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ascii="宋体" w:hAnsi="宋体"/>
          <w:color w:val="000000" w:themeColor="text1"/>
          <w:szCs w:val="21"/>
          <w14:textFill>
            <w14:solidFill>
              <w14:schemeClr w14:val="tx1"/>
            </w14:solidFill>
          </w14:textFill>
        </w:rPr>
      </w:pPr>
      <w:bookmarkStart w:id="0" w:name="_Toc217446030"/>
      <w:bookmarkStart w:id="1" w:name="_Toc183682338"/>
      <w:r>
        <w:rPr>
          <w:rFonts w:hint="eastAsia" w:ascii="宋体" w:hAnsi="宋体"/>
          <w:color w:val="000000" w:themeColor="text1"/>
          <w:szCs w:val="21"/>
          <w14:textFill>
            <w14:solidFill>
              <w14:schemeClr w14:val="tx1"/>
            </w14:solidFill>
          </w14:textFill>
        </w:rPr>
        <w:t xml:space="preserve">       </w:t>
      </w:r>
    </w:p>
    <w:p>
      <w:pPr>
        <w:spacing w:before="120" w:beforeLines="50"/>
        <w:jc w:val="center"/>
        <w:rPr>
          <w:rFonts w:ascii="宋体" w:hAnsi="宋体"/>
          <w:color w:val="000000" w:themeColor="text1"/>
          <w:szCs w:val="21"/>
          <w14:textFill>
            <w14:solidFill>
              <w14:schemeClr w14:val="tx1"/>
            </w14:solidFill>
          </w14:textFill>
        </w:rPr>
      </w:pPr>
    </w:p>
    <w:p>
      <w:pPr>
        <w:spacing w:before="120" w:beforeLines="50"/>
        <w:jc w:val="center"/>
        <w:rPr>
          <w:rFonts w:ascii="宋体" w:hAnsi="Courier New" w:cs="Courier New"/>
          <w:b/>
          <w:color w:val="000000" w:themeColor="text1"/>
          <w:kern w:val="0"/>
          <w:sz w:val="84"/>
          <w:szCs w:val="84"/>
          <w14:textFill>
            <w14:solidFill>
              <w14:schemeClr w14:val="tx1"/>
            </w14:solidFill>
          </w14:textFill>
        </w:rPr>
      </w:pPr>
      <w:r>
        <w:rPr>
          <w:rFonts w:hint="eastAsia" w:ascii="宋体" w:hAnsi="Courier New" w:cs="Courier New"/>
          <w:b/>
          <w:color w:val="000000" w:themeColor="text1"/>
          <w:kern w:val="0"/>
          <w:sz w:val="84"/>
          <w:szCs w:val="84"/>
          <w14:textFill>
            <w14:solidFill>
              <w14:schemeClr w14:val="tx1"/>
            </w14:solidFill>
          </w14:textFill>
        </w:rPr>
        <w:t>公开招标采购文件</w:t>
      </w:r>
    </w:p>
    <w:p>
      <w:pPr>
        <w:snapToGrid w:val="0"/>
        <w:spacing w:before="120" w:beforeLines="50" w:line="360" w:lineRule="auto"/>
        <w:rPr>
          <w:rFonts w:ascii="宋体" w:hAnsi="宋体"/>
          <w:color w:val="000000" w:themeColor="text1"/>
          <w:sz w:val="30"/>
          <w:szCs w:val="72"/>
          <w14:textFill>
            <w14:solidFill>
              <w14:schemeClr w14:val="tx1"/>
            </w14:solidFill>
          </w14:textFill>
        </w:rPr>
      </w:pPr>
      <w:r>
        <w:rPr>
          <w:rFonts w:ascii="宋体" w:hAnsi="宋体"/>
          <w:color w:val="000000" w:themeColor="text1"/>
          <w:sz w:val="30"/>
          <w:szCs w:val="72"/>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72390</wp:posOffset>
                </wp:positionV>
                <wp:extent cx="5143500" cy="0"/>
                <wp:effectExtent l="0" t="19050" r="38100" b="38100"/>
                <wp:wrapNone/>
                <wp:docPr id="3" name="直线 952"/>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57150" cmpd="thinThick">
                          <a:solidFill>
                            <a:srgbClr val="000000"/>
                          </a:solidFill>
                          <a:round/>
                        </a:ln>
                      </wps:spPr>
                      <wps:bodyPr/>
                    </wps:wsp>
                  </a:graphicData>
                </a:graphic>
              </wp:anchor>
            </w:drawing>
          </mc:Choice>
          <mc:Fallback>
            <w:pict>
              <v:line id="直线 952" o:spid="_x0000_s1026" o:spt="20" style="position:absolute;left:0pt;margin-left:26.25pt;margin-top:5.7pt;height:0pt;width:405pt;z-index:251658240;mso-width-relative:page;mso-height-relative:page;" filled="f" stroked="t" coordsize="21600,21600" o:gfxdata="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OZGj1wAAAAgBAAAPAAAAAAAAAAEAIAAAACIAAABkcnMvZG93&#10;bnJldi54bWxQSwECFAAUAAAACACHTuJA2RRMscgBAABnAwAADgAAAAAAAAABACAAAAAmAQAAZHJz&#10;L2Uyb0RvYy54bWxQSwUGAAAAAAYABgBZAQAAYAUAAAAA&#10;">
                <v:fill on="f" focussize="0,0"/>
                <v:stroke weight="4.5pt" color="#000000" linestyle="thinThick" joinstyle="round"/>
                <v:imagedata o:title=""/>
                <o:lock v:ext="edit" aspectratio="f"/>
              </v:line>
            </w:pict>
          </mc:Fallback>
        </mc:AlternateContent>
      </w:r>
    </w:p>
    <w:p>
      <w:pPr>
        <w:spacing w:line="540" w:lineRule="exact"/>
        <w:rPr>
          <w:b/>
          <w:color w:val="000000" w:themeColor="text1"/>
          <w:sz w:val="30"/>
          <w:szCs w:val="30"/>
          <w14:textFill>
            <w14:solidFill>
              <w14:schemeClr w14:val="tx1"/>
            </w14:solidFill>
          </w14:textFill>
        </w:rPr>
      </w:pPr>
    </w:p>
    <w:p>
      <w:pPr>
        <w:spacing w:line="540" w:lineRule="exact"/>
        <w:rPr>
          <w:b/>
          <w:color w:val="000000" w:themeColor="text1"/>
          <w:sz w:val="30"/>
          <w:szCs w:val="30"/>
          <w14:textFill>
            <w14:solidFill>
              <w14:schemeClr w14:val="tx1"/>
            </w14:solidFill>
          </w14:textFill>
        </w:rPr>
      </w:pPr>
    </w:p>
    <w:p>
      <w:pPr>
        <w:spacing w:line="540" w:lineRule="exact"/>
        <w:rPr>
          <w:b/>
          <w:color w:val="000000" w:themeColor="text1"/>
          <w:sz w:val="30"/>
          <w:szCs w:val="30"/>
          <w14:textFill>
            <w14:solidFill>
              <w14:schemeClr w14:val="tx1"/>
            </w14:solidFill>
          </w14:textFill>
        </w:rPr>
      </w:pPr>
    </w:p>
    <w:p>
      <w:pPr>
        <w:spacing w:line="540" w:lineRule="exact"/>
        <w:rPr>
          <w:b/>
          <w:color w:val="000000" w:themeColor="text1"/>
          <w:sz w:val="30"/>
          <w:szCs w:val="30"/>
          <w14:textFill>
            <w14:solidFill>
              <w14:schemeClr w14:val="tx1"/>
            </w14:solidFill>
          </w14:textFill>
        </w:rPr>
      </w:pPr>
    </w:p>
    <w:p>
      <w:pPr>
        <w:spacing w:line="540" w:lineRule="exact"/>
        <w:rPr>
          <w:b/>
          <w:color w:val="000000" w:themeColor="text1"/>
          <w:sz w:val="30"/>
          <w:szCs w:val="30"/>
          <w14:textFill>
            <w14:solidFill>
              <w14:schemeClr w14:val="tx1"/>
            </w14:solidFill>
          </w14:textFill>
        </w:rPr>
      </w:pPr>
    </w:p>
    <w:p>
      <w:pPr>
        <w:spacing w:line="540" w:lineRule="exact"/>
        <w:ind w:firstLine="602" w:firstLineChars="200"/>
        <w:rPr>
          <w:rFonts w:ascii="宋体" w:hAnsi="宋体"/>
          <w:b/>
          <w:color w:val="000000" w:themeColor="text1"/>
          <w:shd w:val="clear" w:color="auto" w:fill="FFFFFF"/>
          <w14:textFill>
            <w14:solidFill>
              <w14:schemeClr w14:val="tx1"/>
            </w14:solidFill>
          </w14:textFill>
        </w:rPr>
      </w:pPr>
      <w:r>
        <w:rPr>
          <w:rFonts w:hint="eastAsia"/>
          <w:b/>
          <w:color w:val="000000" w:themeColor="text1"/>
          <w:sz w:val="30"/>
          <w:szCs w:val="30"/>
          <w14:textFill>
            <w14:solidFill>
              <w14:schemeClr w14:val="tx1"/>
            </w14:solidFill>
          </w14:textFill>
        </w:rPr>
        <w:t>项目名称:河池市名特优产品茧丝绸追溯体系项目</w:t>
      </w:r>
    </w:p>
    <w:p>
      <w:pPr>
        <w:snapToGrid w:val="0"/>
        <w:spacing w:line="400" w:lineRule="exact"/>
        <w:rPr>
          <w:b/>
          <w:color w:val="000000" w:themeColor="text1"/>
          <w:sz w:val="30"/>
          <w:szCs w:val="30"/>
          <w14:textFill>
            <w14:solidFill>
              <w14:schemeClr w14:val="tx1"/>
            </w14:solidFill>
          </w14:textFill>
        </w:rPr>
      </w:pPr>
    </w:p>
    <w:p>
      <w:pPr>
        <w:snapToGrid w:val="0"/>
        <w:spacing w:line="400" w:lineRule="exact"/>
        <w:ind w:firstLine="602" w:firstLineChars="200"/>
        <w:rPr>
          <w:rFonts w:hint="eastAsia" w:ascii="宋体" w:hAnsi="宋体" w:eastAsia="宋体"/>
          <w:b/>
          <w:color w:val="000000" w:themeColor="text1"/>
          <w:szCs w:val="21"/>
          <w:lang w:eastAsia="zh-CN"/>
          <w14:textFill>
            <w14:solidFill>
              <w14:schemeClr w14:val="tx1"/>
            </w14:solidFill>
          </w14:textFill>
        </w:rPr>
      </w:pPr>
      <w:r>
        <w:rPr>
          <w:rFonts w:hint="eastAsia"/>
          <w:b/>
          <w:color w:val="000000" w:themeColor="text1"/>
          <w:sz w:val="30"/>
          <w:szCs w:val="30"/>
          <w14:textFill>
            <w14:solidFill>
              <w14:schemeClr w14:val="tx1"/>
            </w14:solidFill>
          </w14:textFill>
        </w:rPr>
        <w:t xml:space="preserve">项目编号: </w:t>
      </w:r>
      <w:r>
        <w:rPr>
          <w:rFonts w:hint="eastAsia"/>
          <w:b/>
          <w:color w:val="000000" w:themeColor="text1"/>
          <w:sz w:val="30"/>
          <w:szCs w:val="30"/>
          <w:lang w:eastAsia="zh-CN"/>
          <w14:textFill>
            <w14:solidFill>
              <w14:schemeClr w14:val="tx1"/>
            </w14:solidFill>
          </w14:textFill>
        </w:rPr>
        <w:t>HCZC2019-G3-071-KL</w:t>
      </w:r>
    </w:p>
    <w:p>
      <w:pPr>
        <w:pStyle w:val="25"/>
        <w:spacing w:line="800" w:lineRule="exact"/>
        <w:ind w:firstLine="482" w:firstLineChars="150"/>
        <w:rPr>
          <w:b/>
          <w:color w:val="000000" w:themeColor="text1"/>
          <w:kern w:val="0"/>
          <w:sz w:val="32"/>
          <w:szCs w:val="32"/>
          <w14:textFill>
            <w14:solidFill>
              <w14:schemeClr w14:val="tx1"/>
            </w14:solidFill>
          </w14:textFill>
        </w:rPr>
      </w:pPr>
    </w:p>
    <w:p>
      <w:pPr>
        <w:pStyle w:val="25"/>
        <w:snapToGrid w:val="0"/>
        <w:spacing w:before="120" w:after="120" w:line="360" w:lineRule="auto"/>
        <w:ind w:firstLine="1656" w:firstLineChars="550"/>
        <w:rPr>
          <w:b/>
          <w:color w:val="000000" w:themeColor="text1"/>
          <w:sz w:val="30"/>
          <w:szCs w:val="30"/>
          <w14:textFill>
            <w14:solidFill>
              <w14:schemeClr w14:val="tx1"/>
            </w14:solidFill>
          </w14:textFill>
        </w:rPr>
      </w:pPr>
    </w:p>
    <w:p>
      <w:pPr>
        <w:pStyle w:val="25"/>
        <w:snapToGrid w:val="0"/>
        <w:spacing w:before="120" w:after="120" w:line="360" w:lineRule="auto"/>
        <w:ind w:firstLine="1656" w:firstLineChars="550"/>
        <w:rPr>
          <w:rFonts w:hAnsi="宋体" w:cs="Times New Roman"/>
          <w:b/>
          <w:color w:val="000000" w:themeColor="text1"/>
          <w:sz w:val="30"/>
          <w:szCs w:val="72"/>
          <w14:textFill>
            <w14:solidFill>
              <w14:schemeClr w14:val="tx1"/>
            </w14:solidFill>
          </w14:textFill>
        </w:rPr>
      </w:pPr>
    </w:p>
    <w:p>
      <w:pPr>
        <w:pStyle w:val="25"/>
        <w:snapToGrid w:val="0"/>
        <w:spacing w:before="120" w:after="120" w:line="360" w:lineRule="auto"/>
        <w:ind w:firstLine="1656" w:firstLineChars="550"/>
        <w:rPr>
          <w:rFonts w:hAnsi="宋体" w:cs="Times New Roman"/>
          <w:b/>
          <w:color w:val="000000" w:themeColor="text1"/>
          <w:sz w:val="30"/>
          <w:szCs w:val="72"/>
          <w14:textFill>
            <w14:solidFill>
              <w14:schemeClr w14:val="tx1"/>
            </w14:solidFill>
          </w14:textFill>
        </w:rPr>
      </w:pPr>
    </w:p>
    <w:p>
      <w:pPr>
        <w:pStyle w:val="25"/>
        <w:snapToGrid w:val="0"/>
        <w:spacing w:before="120" w:after="120" w:line="360" w:lineRule="auto"/>
        <w:ind w:firstLine="1656" w:firstLineChars="550"/>
        <w:rPr>
          <w:rFonts w:hAnsi="宋体" w:cs="Times New Roman"/>
          <w:b/>
          <w:color w:val="000000" w:themeColor="text1"/>
          <w:sz w:val="30"/>
          <w:szCs w:val="72"/>
          <w14:textFill>
            <w14:solidFill>
              <w14:schemeClr w14:val="tx1"/>
            </w14:solidFill>
          </w14:textFill>
        </w:rPr>
      </w:pPr>
    </w:p>
    <w:p>
      <w:pPr>
        <w:pStyle w:val="25"/>
        <w:snapToGrid w:val="0"/>
        <w:spacing w:before="120" w:after="120" w:line="700" w:lineRule="exact"/>
        <w:ind w:firstLine="602" w:firstLineChars="200"/>
        <w:rPr>
          <w:rFonts w:hAnsi="宋体"/>
          <w:b/>
          <w:bCs/>
          <w:color w:val="000000" w:themeColor="text1"/>
          <w:sz w:val="30"/>
          <w:szCs w:val="30"/>
          <w14:textFill>
            <w14:solidFill>
              <w14:schemeClr w14:val="tx1"/>
            </w14:solidFill>
          </w14:textFill>
        </w:rPr>
      </w:pPr>
      <w:r>
        <w:rPr>
          <w:rFonts w:hint="eastAsia" w:hAnsi="宋体" w:cs="Times New Roman"/>
          <w:b/>
          <w:color w:val="000000" w:themeColor="text1"/>
          <w:kern w:val="0"/>
          <w:sz w:val="30"/>
          <w:szCs w:val="72"/>
          <w14:textFill>
            <w14:solidFill>
              <w14:schemeClr w14:val="tx1"/>
            </w14:solidFill>
          </w14:textFill>
        </w:rPr>
        <w:t>采购单位:</w:t>
      </w:r>
      <w:r>
        <w:rPr>
          <w:rFonts w:hint="eastAsia" w:hAnsi="宋体"/>
          <w:b/>
          <w:bCs/>
          <w:color w:val="000000" w:themeColor="text1"/>
          <w:sz w:val="30"/>
          <w:szCs w:val="30"/>
          <w14:textFill>
            <w14:solidFill>
              <w14:schemeClr w14:val="tx1"/>
            </w14:solidFill>
          </w14:textFill>
        </w:rPr>
        <w:t xml:space="preserve"> 河池市商务局</w:t>
      </w:r>
    </w:p>
    <w:p>
      <w:pPr>
        <w:pStyle w:val="25"/>
        <w:tabs>
          <w:tab w:val="left" w:pos="420"/>
        </w:tabs>
        <w:snapToGrid w:val="0"/>
        <w:spacing w:before="120" w:after="120" w:line="700" w:lineRule="exact"/>
        <w:ind w:firstLine="602" w:firstLineChars="200"/>
        <w:rPr>
          <w:rFonts w:hAnsi="宋体" w:eastAsia="Calibri"/>
          <w:b/>
          <w:bCs/>
          <w:color w:val="000000" w:themeColor="text1"/>
          <w:sz w:val="30"/>
          <w:szCs w:val="30"/>
          <w14:textFill>
            <w14:solidFill>
              <w14:schemeClr w14:val="tx1"/>
            </w14:solidFill>
          </w14:textFill>
        </w:rPr>
      </w:pPr>
      <w:r>
        <w:rPr>
          <w:rFonts w:hint="eastAsia" w:hAnsi="宋体"/>
          <w:b/>
          <w:bCs/>
          <w:color w:val="000000" w:themeColor="text1"/>
          <w:sz w:val="30"/>
          <w:szCs w:val="30"/>
          <w14:textFill>
            <w14:solidFill>
              <w14:schemeClr w14:val="tx1"/>
            </w14:solidFill>
          </w14:textFill>
        </w:rPr>
        <w:t>采购代理机构:广西科联招标中心有限公司</w:t>
      </w:r>
    </w:p>
    <w:p>
      <w:pPr>
        <w:pStyle w:val="25"/>
        <w:snapToGrid w:val="0"/>
        <w:spacing w:before="120" w:after="120" w:line="800" w:lineRule="exact"/>
        <w:ind w:firstLine="3885" w:firstLineChars="1290"/>
        <w:rPr>
          <w:rFonts w:hAnsi="宋体"/>
          <w:color w:val="000000" w:themeColor="text1"/>
          <w:sz w:val="28"/>
          <w:szCs w:val="28"/>
          <w14:textFill>
            <w14:solidFill>
              <w14:schemeClr w14:val="tx1"/>
            </w14:solidFill>
          </w14:textFill>
        </w:rPr>
      </w:pPr>
      <w:r>
        <w:rPr>
          <w:rFonts w:hAnsi="宋体"/>
          <w:b/>
          <w:bCs/>
          <w:color w:val="000000" w:themeColor="text1"/>
          <w:sz w:val="30"/>
          <w:szCs w:val="30"/>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93980</wp:posOffset>
                </wp:positionV>
                <wp:extent cx="5400675" cy="0"/>
                <wp:effectExtent l="0" t="19050" r="47625" b="38100"/>
                <wp:wrapNone/>
                <wp:docPr id="2" name="直线 951"/>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57150" cmpd="thinThick">
                          <a:solidFill>
                            <a:srgbClr val="000000"/>
                          </a:solidFill>
                          <a:round/>
                        </a:ln>
                      </wps:spPr>
                      <wps:bodyPr/>
                    </wps:wsp>
                  </a:graphicData>
                </a:graphic>
              </wp:anchor>
            </w:drawing>
          </mc:Choice>
          <mc:Fallback>
            <w:pict>
              <v:line id="直线 951" o:spid="_x0000_s1026" o:spt="20" style="position:absolute;left:0pt;margin-left:36.75pt;margin-top:7.4pt;height:0pt;width:425.25pt;z-index:251658240;mso-width-relative:page;mso-height-relative:page;" filled="f" stroked="t" coordsize="21600,21600" o:gfxdata="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rH789gAAAAIAQAADwAAAAAAAAABACAAAAAiAAAAZHJzL2Rv&#10;d25yZXYueG1sUEsBAhQAFAAAAAgAh07iQAGfGZXIAQAAZwMAAA4AAAAAAAAAAQAgAAAAJwEAAGRy&#10;cy9lMm9Eb2MueG1sUEsFBgAAAAAGAAYAWQEAAGEFAAAAAA==&#10;">
                <v:fill on="f" focussize="0,0"/>
                <v:stroke weight="4.5pt" color="#000000" linestyle="thinThick" joinstyle="round"/>
                <v:imagedata o:title=""/>
                <o:lock v:ext="edit" aspectratio="f"/>
              </v:line>
            </w:pict>
          </mc:Fallback>
        </mc:AlternateContent>
      </w:r>
      <w:r>
        <w:rPr>
          <w:rFonts w:hint="eastAsia" w:hAnsi="宋体"/>
          <w:b/>
          <w:bCs/>
          <w:color w:val="000000" w:themeColor="text1"/>
          <w:w w:val="95"/>
          <w:sz w:val="30"/>
          <w:szCs w:val="30"/>
          <w14:textFill>
            <w14:solidFill>
              <w14:schemeClr w14:val="tx1"/>
            </w14:solidFill>
          </w14:textFill>
        </w:rPr>
        <w:t>2019年6月</w:t>
      </w:r>
    </w:p>
    <w:p>
      <w:pPr>
        <w:pStyle w:val="25"/>
        <w:spacing w:before="120" w:after="120" w:line="360" w:lineRule="auto"/>
        <w:jc w:val="center"/>
        <w:rPr>
          <w:rFonts w:hAnsi="宋体"/>
          <w:color w:val="000000" w:themeColor="text1"/>
          <w:sz w:val="44"/>
          <w:szCs w:val="44"/>
          <w14:textFill>
            <w14:solidFill>
              <w14:schemeClr w14:val="tx1"/>
            </w14:solidFill>
          </w14:textFill>
        </w:rPr>
      </w:pPr>
      <w:r>
        <w:rPr>
          <w:rFonts w:hAnsi="宋体"/>
          <w:color w:val="000000" w:themeColor="text1"/>
          <w:sz w:val="44"/>
          <w:szCs w:val="44"/>
          <w14:textFill>
            <w14:solidFill>
              <w14:schemeClr w14:val="tx1"/>
            </w14:solidFill>
          </w14:textFill>
        </w:rPr>
        <w:br w:type="page"/>
      </w:r>
      <w:r>
        <w:rPr>
          <w:rFonts w:hint="eastAsia" w:hAnsi="宋体"/>
          <w:b/>
          <w:bCs/>
          <w:color w:val="000000" w:themeColor="text1"/>
          <w:sz w:val="44"/>
          <w:szCs w:val="44"/>
          <w14:textFill>
            <w14:solidFill>
              <w14:schemeClr w14:val="tx1"/>
            </w14:solidFill>
          </w14:textFill>
        </w:rPr>
        <w:t>目</w:t>
      </w:r>
      <w:r>
        <w:rPr>
          <w:rFonts w:hAnsi="宋体"/>
          <w:b/>
          <w:bCs/>
          <w:color w:val="000000" w:themeColor="text1"/>
          <w:sz w:val="44"/>
          <w:szCs w:val="44"/>
          <w14:textFill>
            <w14:solidFill>
              <w14:schemeClr w14:val="tx1"/>
            </w14:solidFill>
          </w14:textFill>
        </w:rPr>
        <w:t xml:space="preserve">    </w:t>
      </w:r>
      <w:r>
        <w:rPr>
          <w:rFonts w:hint="eastAsia" w:hAnsi="宋体"/>
          <w:b/>
          <w:bCs/>
          <w:color w:val="000000" w:themeColor="text1"/>
          <w:sz w:val="44"/>
          <w:szCs w:val="44"/>
          <w14:textFill>
            <w14:solidFill>
              <w14:schemeClr w14:val="tx1"/>
            </w14:solidFill>
          </w14:textFill>
        </w:rPr>
        <w:t>录</w:t>
      </w:r>
    </w:p>
    <w:p>
      <w:pPr>
        <w:pStyle w:val="32"/>
        <w:tabs>
          <w:tab w:val="left" w:pos="1260"/>
        </w:tabs>
        <w:ind w:firstLine="280"/>
        <w:rPr>
          <w:rFonts w:asciiTheme="minorHAnsi" w:hAnsiTheme="minorHAnsi" w:eastAsiaTheme="minorEastAsia" w:cstheme="minorBidi"/>
          <w:b w:val="0"/>
          <w:bCs w:val="0"/>
          <w:caps w:val="0"/>
          <w:sz w:val="21"/>
          <w:szCs w:val="22"/>
        </w:rPr>
      </w:pPr>
      <w:r>
        <w:rPr>
          <w:rFonts w:hint="eastAsia"/>
          <w:b w:val="0"/>
          <w:color w:val="000000" w:themeColor="text1"/>
          <w:sz w:val="28"/>
          <w:szCs w:val="28"/>
          <w14:textFill>
            <w14:solidFill>
              <w14:schemeClr w14:val="tx1"/>
            </w14:solidFill>
          </w14:textFill>
        </w:rPr>
        <w:fldChar w:fldCharType="begin"/>
      </w:r>
      <w:r>
        <w:rPr>
          <w:rFonts w:hint="eastAsia"/>
          <w:b w:val="0"/>
          <w:color w:val="000000" w:themeColor="text1"/>
          <w:sz w:val="28"/>
          <w:szCs w:val="28"/>
          <w14:textFill>
            <w14:solidFill>
              <w14:schemeClr w14:val="tx1"/>
            </w14:solidFill>
          </w14:textFill>
        </w:rPr>
        <w:instrText xml:space="preserve"> TOC \o "1-1" \h \z \u </w:instrText>
      </w:r>
      <w:r>
        <w:rPr>
          <w:rFonts w:hint="eastAsia"/>
          <w:b w:val="0"/>
          <w:color w:val="000000" w:themeColor="text1"/>
          <w:sz w:val="28"/>
          <w:szCs w:val="28"/>
          <w14:textFill>
            <w14:solidFill>
              <w14:schemeClr w14:val="tx1"/>
            </w14:solidFill>
          </w14:textFill>
        </w:rPr>
        <w:fldChar w:fldCharType="separate"/>
      </w:r>
      <w:r>
        <w:fldChar w:fldCharType="begin"/>
      </w:r>
      <w:r>
        <w:instrText xml:space="preserve"> HYPERLINK \l "_Toc12009628" </w:instrText>
      </w:r>
      <w:r>
        <w:fldChar w:fldCharType="separate"/>
      </w:r>
      <w:r>
        <w:rPr>
          <w:rStyle w:val="53"/>
          <w:rFonts w:hint="eastAsia"/>
        </w:rPr>
        <w:t>第一章</w:t>
      </w:r>
      <w:r>
        <w:rPr>
          <w:rFonts w:asciiTheme="minorHAnsi" w:hAnsiTheme="minorHAnsi" w:eastAsiaTheme="minorEastAsia" w:cstheme="minorBidi"/>
          <w:b w:val="0"/>
          <w:bCs w:val="0"/>
          <w:caps w:val="0"/>
          <w:sz w:val="21"/>
          <w:szCs w:val="22"/>
        </w:rPr>
        <w:tab/>
      </w:r>
      <w:r>
        <w:rPr>
          <w:rStyle w:val="53"/>
          <w:rFonts w:hint="eastAsia"/>
        </w:rPr>
        <w:t>公开招标公告</w:t>
      </w:r>
      <w:r>
        <w:tab/>
      </w:r>
      <w:r>
        <w:fldChar w:fldCharType="begin"/>
      </w:r>
      <w:r>
        <w:instrText xml:space="preserve"> PAGEREF _Toc12009628 \h </w:instrText>
      </w:r>
      <w:r>
        <w:fldChar w:fldCharType="separate"/>
      </w:r>
      <w:r>
        <w:t>1</w:t>
      </w:r>
      <w:r>
        <w:fldChar w:fldCharType="end"/>
      </w:r>
      <w:r>
        <w:fldChar w:fldCharType="end"/>
      </w:r>
    </w:p>
    <w:p>
      <w:pPr>
        <w:pStyle w:val="32"/>
        <w:tabs>
          <w:tab w:val="left" w:pos="1260"/>
        </w:tabs>
        <w:ind w:firstLine="241"/>
      </w:pPr>
    </w:p>
    <w:p>
      <w:pPr>
        <w:pStyle w:val="32"/>
        <w:tabs>
          <w:tab w:val="left" w:pos="1260"/>
        </w:tabs>
        <w:ind w:firstLine="241"/>
        <w:rPr>
          <w:rFonts w:asciiTheme="minorHAnsi" w:hAnsiTheme="minorHAnsi" w:eastAsiaTheme="minorEastAsia" w:cstheme="minorBidi"/>
          <w:b w:val="0"/>
          <w:bCs w:val="0"/>
          <w:caps w:val="0"/>
          <w:sz w:val="21"/>
          <w:szCs w:val="22"/>
        </w:rPr>
      </w:pPr>
      <w:r>
        <w:fldChar w:fldCharType="begin"/>
      </w:r>
      <w:r>
        <w:instrText xml:space="preserve"> HYPERLINK \l "_Toc12009629" </w:instrText>
      </w:r>
      <w:r>
        <w:fldChar w:fldCharType="separate"/>
      </w:r>
      <w:r>
        <w:rPr>
          <w:rStyle w:val="53"/>
          <w:rFonts w:hint="eastAsia"/>
        </w:rPr>
        <w:t>第二章</w:t>
      </w:r>
      <w:r>
        <w:rPr>
          <w:rFonts w:asciiTheme="minorHAnsi" w:hAnsiTheme="minorHAnsi" w:eastAsiaTheme="minorEastAsia" w:cstheme="minorBidi"/>
          <w:b w:val="0"/>
          <w:bCs w:val="0"/>
          <w:caps w:val="0"/>
          <w:sz w:val="21"/>
          <w:szCs w:val="22"/>
        </w:rPr>
        <w:tab/>
      </w:r>
      <w:r>
        <w:rPr>
          <w:rStyle w:val="53"/>
          <w:rFonts w:hint="eastAsia"/>
        </w:rPr>
        <w:t>项目采购需求</w:t>
      </w:r>
      <w:r>
        <w:tab/>
      </w:r>
      <w:r>
        <w:rPr>
          <w:rFonts w:hint="eastAsia"/>
          <w:lang w:val="en-US" w:eastAsia="zh-CN"/>
        </w:rPr>
        <w:t>3</w:t>
      </w:r>
      <w:r>
        <w:fldChar w:fldCharType="end"/>
      </w:r>
    </w:p>
    <w:p>
      <w:pPr>
        <w:pStyle w:val="32"/>
        <w:tabs>
          <w:tab w:val="left" w:pos="1260"/>
        </w:tabs>
        <w:ind w:firstLine="241"/>
      </w:pPr>
    </w:p>
    <w:p>
      <w:pPr>
        <w:pStyle w:val="32"/>
        <w:tabs>
          <w:tab w:val="left" w:pos="1260"/>
        </w:tabs>
        <w:ind w:firstLine="241"/>
        <w:rPr>
          <w:rFonts w:asciiTheme="minorHAnsi" w:hAnsiTheme="minorHAnsi" w:eastAsiaTheme="minorEastAsia" w:cstheme="minorBidi"/>
          <w:b w:val="0"/>
          <w:bCs w:val="0"/>
          <w:caps w:val="0"/>
          <w:sz w:val="21"/>
          <w:szCs w:val="22"/>
        </w:rPr>
      </w:pPr>
      <w:r>
        <w:fldChar w:fldCharType="begin"/>
      </w:r>
      <w:r>
        <w:instrText xml:space="preserve"> HYPERLINK \l "_Toc12009630" </w:instrText>
      </w:r>
      <w:r>
        <w:fldChar w:fldCharType="separate"/>
      </w:r>
      <w:r>
        <w:rPr>
          <w:rStyle w:val="53"/>
          <w:rFonts w:hint="eastAsia"/>
        </w:rPr>
        <w:t>第三章</w:t>
      </w:r>
      <w:r>
        <w:rPr>
          <w:rFonts w:asciiTheme="minorHAnsi" w:hAnsiTheme="minorHAnsi" w:eastAsiaTheme="minorEastAsia" w:cstheme="minorBidi"/>
          <w:b w:val="0"/>
          <w:bCs w:val="0"/>
          <w:caps w:val="0"/>
          <w:sz w:val="21"/>
          <w:szCs w:val="22"/>
        </w:rPr>
        <w:tab/>
      </w:r>
      <w:r>
        <w:rPr>
          <w:rStyle w:val="53"/>
          <w:rFonts w:hint="eastAsia"/>
        </w:rPr>
        <w:t>投标人须知</w:t>
      </w:r>
      <w:r>
        <w:tab/>
      </w:r>
      <w:r>
        <w:fldChar w:fldCharType="begin"/>
      </w:r>
      <w:r>
        <w:instrText xml:space="preserve"> PAGEREF _Toc12009630 \h </w:instrText>
      </w:r>
      <w:r>
        <w:fldChar w:fldCharType="separate"/>
      </w:r>
      <w:r>
        <w:t>1</w:t>
      </w:r>
      <w:r>
        <w:rPr>
          <w:rFonts w:hint="eastAsia"/>
          <w:lang w:val="en-US" w:eastAsia="zh-CN"/>
        </w:rPr>
        <w:t>2</w:t>
      </w:r>
      <w:r>
        <w:fldChar w:fldCharType="end"/>
      </w:r>
      <w:r>
        <w:fldChar w:fldCharType="end"/>
      </w:r>
    </w:p>
    <w:p>
      <w:pPr>
        <w:pStyle w:val="32"/>
        <w:tabs>
          <w:tab w:val="left" w:pos="1260"/>
        </w:tabs>
        <w:ind w:firstLine="241"/>
      </w:pPr>
    </w:p>
    <w:p>
      <w:pPr>
        <w:pStyle w:val="32"/>
        <w:tabs>
          <w:tab w:val="left" w:pos="1260"/>
        </w:tabs>
        <w:ind w:firstLine="241"/>
        <w:rPr>
          <w:rFonts w:asciiTheme="minorHAnsi" w:hAnsiTheme="minorHAnsi" w:eastAsiaTheme="minorEastAsia" w:cstheme="minorBidi"/>
          <w:b w:val="0"/>
          <w:bCs w:val="0"/>
          <w:caps w:val="0"/>
          <w:sz w:val="21"/>
          <w:szCs w:val="22"/>
        </w:rPr>
      </w:pPr>
      <w:r>
        <w:fldChar w:fldCharType="begin"/>
      </w:r>
      <w:r>
        <w:instrText xml:space="preserve"> HYPERLINK \l "_Toc12009631" </w:instrText>
      </w:r>
      <w:r>
        <w:fldChar w:fldCharType="separate"/>
      </w:r>
      <w:r>
        <w:rPr>
          <w:rStyle w:val="53"/>
          <w:rFonts w:hint="eastAsia"/>
        </w:rPr>
        <w:t>第四章</w:t>
      </w:r>
      <w:r>
        <w:rPr>
          <w:rFonts w:asciiTheme="minorHAnsi" w:hAnsiTheme="minorHAnsi" w:eastAsiaTheme="minorEastAsia" w:cstheme="minorBidi"/>
          <w:b w:val="0"/>
          <w:bCs w:val="0"/>
          <w:caps w:val="0"/>
          <w:sz w:val="21"/>
          <w:szCs w:val="22"/>
        </w:rPr>
        <w:tab/>
      </w:r>
      <w:r>
        <w:rPr>
          <w:rStyle w:val="53"/>
          <w:rFonts w:hint="eastAsia"/>
        </w:rPr>
        <w:t>评标办法及评分标准</w:t>
      </w:r>
      <w:r>
        <w:tab/>
      </w:r>
      <w:r>
        <w:fldChar w:fldCharType="begin"/>
      </w:r>
      <w:r>
        <w:instrText xml:space="preserve"> PAGEREF _Toc12009631 \h </w:instrText>
      </w:r>
      <w:r>
        <w:fldChar w:fldCharType="separate"/>
      </w:r>
      <w:r>
        <w:t>2</w:t>
      </w:r>
      <w:r>
        <w:rPr>
          <w:rFonts w:hint="eastAsia"/>
          <w:lang w:val="en-US" w:eastAsia="zh-CN"/>
        </w:rPr>
        <w:t>4</w:t>
      </w:r>
      <w:r>
        <w:fldChar w:fldCharType="end"/>
      </w:r>
      <w:r>
        <w:fldChar w:fldCharType="end"/>
      </w:r>
    </w:p>
    <w:p>
      <w:pPr>
        <w:pStyle w:val="32"/>
        <w:tabs>
          <w:tab w:val="left" w:pos="1260"/>
        </w:tabs>
        <w:ind w:firstLine="241"/>
      </w:pPr>
    </w:p>
    <w:p>
      <w:pPr>
        <w:pStyle w:val="32"/>
        <w:tabs>
          <w:tab w:val="left" w:pos="1260"/>
        </w:tabs>
        <w:ind w:firstLine="241"/>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"_Toc12009632" </w:instrText>
      </w:r>
      <w:r>
        <w:fldChar w:fldCharType="separate"/>
      </w:r>
      <w:r>
        <w:rPr>
          <w:rStyle w:val="53"/>
          <w:rFonts w:hint="eastAsia"/>
        </w:rPr>
        <w:t>第五章</w:t>
      </w:r>
      <w:r>
        <w:rPr>
          <w:rFonts w:asciiTheme="minorHAnsi" w:hAnsiTheme="minorHAnsi" w:eastAsiaTheme="minorEastAsia" w:cstheme="minorBidi"/>
          <w:b w:val="0"/>
          <w:bCs w:val="0"/>
          <w:caps w:val="0"/>
          <w:sz w:val="21"/>
          <w:szCs w:val="22"/>
        </w:rPr>
        <w:tab/>
      </w:r>
      <w:r>
        <w:rPr>
          <w:rStyle w:val="53"/>
          <w:rFonts w:hint="eastAsia"/>
        </w:rPr>
        <w:t>合同主要条款格式</w:t>
      </w:r>
      <w:r>
        <w:tab/>
      </w:r>
      <w:r>
        <w:rPr>
          <w:rFonts w:hint="eastAsia"/>
          <w:lang w:val="en-US" w:eastAsia="zh-CN"/>
        </w:rPr>
        <w:t>2</w:t>
      </w:r>
      <w:r>
        <w:fldChar w:fldCharType="end"/>
      </w:r>
      <w:r>
        <w:rPr>
          <w:rFonts w:hint="eastAsia"/>
          <w:lang w:val="en-US" w:eastAsia="zh-CN"/>
        </w:rPr>
        <w:t>9</w:t>
      </w:r>
    </w:p>
    <w:p>
      <w:pPr>
        <w:pStyle w:val="32"/>
        <w:tabs>
          <w:tab w:val="left" w:pos="1260"/>
        </w:tabs>
        <w:ind w:firstLine="241"/>
      </w:pPr>
    </w:p>
    <w:p>
      <w:pPr>
        <w:pStyle w:val="32"/>
        <w:tabs>
          <w:tab w:val="left" w:pos="1260"/>
        </w:tabs>
        <w:ind w:firstLine="241"/>
        <w:rPr>
          <w:rFonts w:asciiTheme="minorHAnsi" w:hAnsiTheme="minorHAnsi" w:eastAsiaTheme="minorEastAsia" w:cstheme="minorBidi"/>
          <w:b w:val="0"/>
          <w:bCs w:val="0"/>
          <w:caps w:val="0"/>
          <w:sz w:val="21"/>
          <w:szCs w:val="22"/>
        </w:rPr>
      </w:pPr>
      <w:r>
        <w:fldChar w:fldCharType="begin"/>
      </w:r>
      <w:r>
        <w:instrText xml:space="preserve"> HYPERLINK \l "_Toc12009633" </w:instrText>
      </w:r>
      <w:r>
        <w:fldChar w:fldCharType="separate"/>
      </w:r>
      <w:r>
        <w:rPr>
          <w:rStyle w:val="53"/>
          <w:rFonts w:hint="eastAsia"/>
        </w:rPr>
        <w:t>第六章</w:t>
      </w:r>
      <w:r>
        <w:rPr>
          <w:rFonts w:asciiTheme="minorHAnsi" w:hAnsiTheme="minorHAnsi" w:eastAsiaTheme="minorEastAsia" w:cstheme="minorBidi"/>
          <w:b w:val="0"/>
          <w:bCs w:val="0"/>
          <w:caps w:val="0"/>
          <w:sz w:val="21"/>
          <w:szCs w:val="22"/>
        </w:rPr>
        <w:tab/>
      </w:r>
      <w:r>
        <w:rPr>
          <w:rStyle w:val="53"/>
          <w:rFonts w:hint="eastAsia"/>
        </w:rPr>
        <w:t>投标文件格式</w:t>
      </w:r>
      <w:r>
        <w:tab/>
      </w:r>
      <w:r>
        <w:fldChar w:fldCharType="begin"/>
      </w:r>
      <w:r>
        <w:instrText xml:space="preserve"> PAGEREF _Toc12009633 \h </w:instrText>
      </w:r>
      <w:r>
        <w:fldChar w:fldCharType="separate"/>
      </w:r>
      <w:r>
        <w:t>3</w:t>
      </w:r>
      <w:r>
        <w:rPr>
          <w:rFonts w:hint="eastAsia"/>
          <w:lang w:val="en-US" w:eastAsia="zh-CN"/>
        </w:rPr>
        <w:t>6</w:t>
      </w:r>
      <w:r>
        <w:fldChar w:fldCharType="end"/>
      </w:r>
      <w:r>
        <w:fldChar w:fldCharType="end"/>
      </w:r>
    </w:p>
    <w:p>
      <w:pPr>
        <w:pStyle w:val="32"/>
        <w:spacing w:line="480" w:lineRule="auto"/>
        <w:ind w:left="142" w:leftChars="59" w:firstLine="0" w:firstLineChars="0"/>
        <w:rPr>
          <w:color w:val="000000" w:themeColor="text1"/>
          <w:sz w:val="32"/>
          <w:szCs w:val="28"/>
          <w14:textFill>
            <w14:solidFill>
              <w14:schemeClr w14:val="tx1"/>
            </w14:solidFill>
          </w14:textFill>
        </w:rPr>
      </w:pPr>
      <w:r>
        <w:rPr>
          <w:rFonts w:hint="eastAsia"/>
          <w:color w:val="000000" w:themeColor="text1"/>
          <w:sz w:val="28"/>
          <w:szCs w:val="28"/>
          <w14:textFill>
            <w14:solidFill>
              <w14:schemeClr w14:val="tx1"/>
            </w14:solidFill>
          </w14:textFill>
        </w:rPr>
        <w:fldChar w:fldCharType="end"/>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3" w:type="default"/>
          <w:footerReference r:id="rId4" w:type="default"/>
          <w:pgSz w:w="11906" w:h="16838"/>
          <w:pgMar w:top="1418" w:right="1418" w:bottom="1418" w:left="1418" w:header="851" w:footer="992" w:gutter="0"/>
          <w:pgNumType w:start="1"/>
          <w:cols w:space="720" w:num="1"/>
          <w:docGrid w:linePitch="312" w:charSpace="0"/>
        </w:sectPr>
      </w:pPr>
    </w:p>
    <w:p>
      <w:pPr>
        <w:pStyle w:val="3"/>
        <w:jc w:val="center"/>
        <w:rPr>
          <w:color w:val="000000" w:themeColor="text1"/>
          <w14:textFill>
            <w14:solidFill>
              <w14:schemeClr w14:val="tx1"/>
            </w14:solidFill>
          </w14:textFill>
        </w:rPr>
      </w:pPr>
      <w:bookmarkStart w:id="2" w:name="_Toc12009628"/>
      <w:r>
        <w:rPr>
          <w:rFonts w:hint="eastAsia"/>
          <w:color w:val="000000" w:themeColor="text1"/>
          <w14:textFill>
            <w14:solidFill>
              <w14:schemeClr w14:val="tx1"/>
            </w14:solidFill>
          </w14:textFill>
        </w:rPr>
        <w:t>公开招标公告</w:t>
      </w:r>
      <w:bookmarkEnd w:id="2"/>
    </w:p>
    <w:p>
      <w:pPr>
        <w:spacing w:line="400" w:lineRule="exact"/>
        <w:jc w:val="center"/>
        <w:rPr>
          <w:rFonts w:ascii="Calibri"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广西科联招标中心有限公司</w:t>
      </w:r>
      <w:r>
        <w:rPr>
          <w:rFonts w:hint="eastAsia" w:ascii="宋体" w:hAnsi="宋体"/>
          <w:b/>
          <w:color w:val="000000" w:themeColor="text1"/>
          <w:spacing w:val="-10"/>
          <w14:textFill>
            <w14:solidFill>
              <w14:schemeClr w14:val="tx1"/>
            </w14:solidFill>
          </w14:textFill>
        </w:rPr>
        <w:t>河池市名特优产品茧丝绸追溯体系项目</w:t>
      </w:r>
      <w:r>
        <w:rPr>
          <w:rFonts w:hint="eastAsia" w:hAnsi="宋体" w:cs="宋体"/>
          <w:b/>
          <w:bCs/>
          <w:color w:val="000000" w:themeColor="text1"/>
          <w14:textFill>
            <w14:solidFill>
              <w14:schemeClr w14:val="tx1"/>
            </w14:solidFill>
          </w14:textFill>
        </w:rPr>
        <w:t>（项目编号：</w:t>
      </w:r>
      <w:r>
        <w:rPr>
          <w:rFonts w:hint="eastAsia"/>
          <w:b/>
          <w:color w:val="000000" w:themeColor="text1"/>
          <w:lang w:eastAsia="zh-CN"/>
          <w14:textFill>
            <w14:solidFill>
              <w14:schemeClr w14:val="tx1"/>
            </w14:solidFill>
          </w14:textFill>
        </w:rPr>
        <w:t>HCZC2019-G3-071-KL</w:t>
      </w:r>
      <w:r>
        <w:rPr>
          <w:rFonts w:hint="eastAsia" w:hAnsi="宋体" w:cs="宋体"/>
          <w:b/>
          <w:bCs/>
          <w:color w:val="000000" w:themeColor="text1"/>
          <w14:textFill>
            <w14:solidFill>
              <w14:schemeClr w14:val="tx1"/>
            </w14:solidFill>
          </w14:textFill>
        </w:rPr>
        <w:t>）公开招标公告</w:t>
      </w:r>
    </w:p>
    <w:p>
      <w:pPr>
        <w:spacing w:line="400" w:lineRule="exact"/>
        <w:jc w:val="center"/>
        <w:rPr>
          <w:rFonts w:hAnsi="宋体" w:cs="宋体"/>
          <w:b/>
          <w:bCs/>
          <w:color w:val="000000" w:themeColor="text1"/>
          <w:sz w:val="30"/>
          <w:szCs w:val="30"/>
          <w14:textFill>
            <w14:solidFill>
              <w14:schemeClr w14:val="tx1"/>
            </w14:solidFill>
          </w14:textFill>
        </w:rPr>
      </w:pPr>
    </w:p>
    <w:p>
      <w:pPr>
        <w:snapToGrid w:val="0"/>
        <w:spacing w:line="400" w:lineRule="exact"/>
        <w:ind w:firstLine="420" w:firstLineChars="200"/>
        <w:rPr>
          <w:rFonts w:ascii="宋体" w:hAnsi="宋体" w:cs="Arial"/>
          <w:color w:val="000000" w:themeColor="text1"/>
          <w:sz w:val="21"/>
          <w:szCs w:val="21"/>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广西科联招标中心有限公司受</w:t>
      </w:r>
      <w:r>
        <w:rPr>
          <w:rFonts w:hint="eastAsia" w:ascii="宋体" w:hAnsi="宋体" w:cs="Arial"/>
          <w:b/>
          <w:color w:val="000000" w:themeColor="text1"/>
          <w:sz w:val="21"/>
          <w:szCs w:val="21"/>
          <w14:textFill>
            <w14:solidFill>
              <w14:schemeClr w14:val="tx1"/>
            </w14:solidFill>
          </w14:textFill>
        </w:rPr>
        <w:t>河池市商务局</w:t>
      </w:r>
      <w:r>
        <w:rPr>
          <w:rFonts w:hint="eastAsia" w:ascii="宋体" w:hAnsi="宋体" w:cs="Arial"/>
          <w:color w:val="000000" w:themeColor="text1"/>
          <w:sz w:val="21"/>
          <w:szCs w:val="21"/>
          <w14:textFill>
            <w14:solidFill>
              <w14:schemeClr w14:val="tx1"/>
            </w14:solidFill>
          </w14:textFill>
        </w:rPr>
        <w:t>委托，根据《中</w:t>
      </w:r>
      <w:r>
        <w:rPr>
          <w:rFonts w:hint="eastAsia" w:ascii="宋体" w:hAnsi="宋体" w:cs="Arial"/>
          <w:color w:val="000000" w:themeColor="text1"/>
          <w:sz w:val="21"/>
          <w:szCs w:val="21"/>
          <w14:textFill>
            <w14:solidFill>
              <w14:schemeClr w14:val="tx1"/>
            </w14:solidFill>
          </w14:textFill>
        </w:rPr>
        <w:t>华人民共和国政府采购法》等规定，现对</w:t>
      </w:r>
      <w:r>
        <w:rPr>
          <w:rFonts w:hint="eastAsia"/>
          <w:bCs/>
          <w:color w:val="000000" w:themeColor="text1"/>
          <w:sz w:val="21"/>
          <w:szCs w:val="21"/>
          <w14:textFill>
            <w14:solidFill>
              <w14:schemeClr w14:val="tx1"/>
            </w14:solidFill>
          </w14:textFill>
        </w:rPr>
        <w:t>河池市名特优产品茧丝绸追溯体系项目采购</w:t>
      </w:r>
      <w:r>
        <w:rPr>
          <w:rFonts w:hint="eastAsia" w:ascii="宋体" w:hAnsi="宋体" w:cs="Arial"/>
          <w:color w:val="000000" w:themeColor="text1"/>
          <w:sz w:val="21"/>
          <w:szCs w:val="21"/>
          <w14:textFill>
            <w14:solidFill>
              <w14:schemeClr w14:val="tx1"/>
            </w14:solidFill>
          </w14:textFill>
        </w:rPr>
        <w:t>进行公开招标，现将本次公开招标有关公告如下：</w:t>
      </w:r>
    </w:p>
    <w:p>
      <w:pPr>
        <w:numPr>
          <w:ilvl w:val="0"/>
          <w:numId w:val="6"/>
        </w:numPr>
        <w:snapToGrid w:val="0"/>
        <w:spacing w:line="400" w:lineRule="exact"/>
        <w:rPr>
          <w:b/>
          <w:color w:val="000000" w:themeColor="text1"/>
          <w:sz w:val="21"/>
          <w:szCs w:val="21"/>
          <w14:textFill>
            <w14:solidFill>
              <w14:schemeClr w14:val="tx1"/>
            </w14:solidFill>
          </w14:textFill>
        </w:rPr>
      </w:pPr>
      <w:r>
        <w:rPr>
          <w:rFonts w:hint="eastAsia" w:ascii="宋体" w:hAnsi="宋体" w:cs="Arial"/>
          <w:b/>
          <w:color w:val="000000" w:themeColor="text1"/>
          <w:sz w:val="21"/>
          <w:szCs w:val="21"/>
          <w14:textFill>
            <w14:solidFill>
              <w14:schemeClr w14:val="tx1"/>
            </w14:solidFill>
          </w14:textFill>
        </w:rPr>
        <w:t>项目名称：</w:t>
      </w:r>
      <w:r>
        <w:rPr>
          <w:rFonts w:hint="eastAsia"/>
          <w:b/>
          <w:color w:val="000000" w:themeColor="text1"/>
          <w:spacing w:val="-10"/>
          <w:sz w:val="21"/>
          <w:szCs w:val="21"/>
          <w14:textFill>
            <w14:solidFill>
              <w14:schemeClr w14:val="tx1"/>
            </w14:solidFill>
          </w14:textFill>
        </w:rPr>
        <w:t>河池市名特优产品茧丝绸追溯体系项目</w:t>
      </w:r>
    </w:p>
    <w:p>
      <w:pPr>
        <w:snapToGrid w:val="0"/>
        <w:spacing w:line="400" w:lineRule="exact"/>
        <w:ind w:firstLine="422" w:firstLineChars="200"/>
        <w:rPr>
          <w:rFonts w:ascii="宋体" w:hAnsi="宋体" w:cs="Arial"/>
          <w:color w:val="000000" w:themeColor="text1"/>
          <w:sz w:val="21"/>
          <w:szCs w:val="21"/>
          <w14:textFill>
            <w14:solidFill>
              <w14:schemeClr w14:val="tx1"/>
            </w14:solidFill>
          </w14:textFill>
        </w:rPr>
      </w:pPr>
      <w:r>
        <w:rPr>
          <w:rFonts w:hint="eastAsia" w:ascii="宋体" w:hAnsi="宋体" w:cs="Arial"/>
          <w:b/>
          <w:color w:val="000000" w:themeColor="text1"/>
          <w:sz w:val="21"/>
          <w:szCs w:val="21"/>
          <w14:textFill>
            <w14:solidFill>
              <w14:schemeClr w14:val="tx1"/>
            </w14:solidFill>
          </w14:textFill>
        </w:rPr>
        <w:t>二、项目编号：</w:t>
      </w:r>
      <w:r>
        <w:rPr>
          <w:rFonts w:hint="eastAsia" w:ascii="宋体" w:hAnsi="宋体" w:cs="Arial"/>
          <w:color w:val="000000" w:themeColor="text1"/>
          <w:sz w:val="21"/>
          <w:szCs w:val="21"/>
          <w:lang w:eastAsia="zh-CN"/>
          <w14:textFill>
            <w14:solidFill>
              <w14:schemeClr w14:val="tx1"/>
            </w14:solidFill>
          </w14:textFill>
        </w:rPr>
        <w:t>HCZC2019-G3-071-KL</w:t>
      </w:r>
      <w:r>
        <w:rPr>
          <w:rFonts w:hint="eastAsia" w:ascii="宋体" w:hAnsi="宋体" w:cs="Arial"/>
          <w:color w:val="000000" w:themeColor="text1"/>
          <w:sz w:val="21"/>
          <w:szCs w:val="21"/>
          <w14:textFill>
            <w14:solidFill>
              <w14:schemeClr w14:val="tx1"/>
            </w14:solidFill>
          </w14:textFill>
        </w:rPr>
        <w:t xml:space="preserve">  </w:t>
      </w:r>
    </w:p>
    <w:p>
      <w:pPr>
        <w:spacing w:line="400" w:lineRule="exact"/>
        <w:ind w:firstLine="422" w:firstLineChars="200"/>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三、采购项目的基本概况介绍：</w:t>
      </w:r>
      <w:r>
        <w:rPr>
          <w:rFonts w:hint="eastAsia" w:ascii="宋体" w:hAnsi="宋体" w:cs="宋体"/>
          <w:color w:val="000000" w:themeColor="text1"/>
          <w:sz w:val="21"/>
          <w:szCs w:val="21"/>
          <w14:textFill>
            <w14:solidFill>
              <w14:schemeClr w14:val="tx1"/>
            </w14:solidFill>
          </w14:textFill>
        </w:rPr>
        <w:t>河池市名特优产品茧丝绸追溯体系总体建设项目</w:t>
      </w:r>
      <w:r>
        <w:rPr>
          <w:rFonts w:hint="eastAsia" w:ascii="宋体" w:hAnsi="宋体" w:cs="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如需进一步了解详细内容，详见招标采购文件。</w:t>
      </w:r>
    </w:p>
    <w:p>
      <w:pPr>
        <w:snapToGrid w:val="0"/>
        <w:spacing w:line="400" w:lineRule="exact"/>
        <w:ind w:firstLine="424" w:firstLineChars="202"/>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四、采购项目预算金额和投标保证金（人民币）：</w:t>
      </w:r>
    </w:p>
    <w:tbl>
      <w:tblPr>
        <w:tblStyle w:val="47"/>
        <w:tblW w:w="849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93"/>
        <w:gridCol w:w="39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9" w:hRule="atLeast"/>
          <w:jc w:val="center"/>
        </w:trPr>
        <w:tc>
          <w:tcPr>
            <w:tcW w:w="45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采购预算（人民币，万元）</w:t>
            </w:r>
          </w:p>
        </w:tc>
        <w:tc>
          <w:tcPr>
            <w:tcW w:w="3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投标保证金（人民币，万元）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jc w:val="center"/>
        </w:trPr>
        <w:tc>
          <w:tcPr>
            <w:tcW w:w="45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w:t>
            </w:r>
          </w:p>
        </w:tc>
        <w:tc>
          <w:tcPr>
            <w:tcW w:w="39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  1</w:t>
            </w:r>
          </w:p>
        </w:tc>
      </w:tr>
    </w:tbl>
    <w:p>
      <w:pPr>
        <w:snapToGrid w:val="0"/>
        <w:spacing w:line="400" w:lineRule="exact"/>
        <w:ind w:firstLine="422" w:firstLineChars="200"/>
        <w:rPr>
          <w:rFonts w:ascii="宋体" w:hAnsi="宋体" w:cs="宋体"/>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五、本项目需要落实的政府采购政策：</w:t>
      </w:r>
    </w:p>
    <w:p>
      <w:pPr>
        <w:snapToGrid w:val="0"/>
        <w:spacing w:line="400" w:lineRule="exact"/>
        <w:ind w:firstLine="424" w:firstLineChars="202"/>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强制</w:t>
      </w:r>
      <w:r>
        <w:rPr>
          <w:rFonts w:hint="eastAsia" w:ascii="宋体" w:hAnsi="宋体"/>
          <w:color w:val="000000" w:themeColor="text1"/>
          <w:sz w:val="21"/>
          <w:szCs w:val="21"/>
          <w14:textFill>
            <w14:solidFill>
              <w14:schemeClr w14:val="tx1"/>
            </w14:solidFill>
          </w14:textFill>
        </w:rPr>
        <w:t>性</w:t>
      </w:r>
      <w:r>
        <w:rPr>
          <w:rFonts w:ascii="宋体" w:hAnsi="宋体"/>
          <w:color w:val="000000" w:themeColor="text1"/>
          <w:sz w:val="21"/>
          <w:szCs w:val="21"/>
          <w14:textFill>
            <w14:solidFill>
              <w14:schemeClr w14:val="tx1"/>
            </w14:solidFill>
          </w14:textFill>
        </w:rPr>
        <w:t>节能产品、鼓励</w:t>
      </w:r>
      <w:r>
        <w:rPr>
          <w:rFonts w:hint="eastAsia" w:ascii="宋体" w:hAnsi="宋体"/>
          <w:color w:val="000000" w:themeColor="text1"/>
          <w:sz w:val="21"/>
          <w:szCs w:val="21"/>
          <w14:textFill>
            <w14:solidFill>
              <w14:schemeClr w14:val="tx1"/>
            </w14:solidFill>
          </w14:textFill>
        </w:rPr>
        <w:t>性</w:t>
      </w:r>
      <w:r>
        <w:rPr>
          <w:rFonts w:ascii="宋体" w:hAnsi="宋体"/>
          <w:color w:val="000000" w:themeColor="text1"/>
          <w:sz w:val="21"/>
          <w:szCs w:val="21"/>
          <w14:textFill>
            <w14:solidFill>
              <w14:schemeClr w14:val="tx1"/>
            </w14:solidFill>
          </w14:textFill>
        </w:rPr>
        <w:t>节能政策：对国家公布的节能产品政府采购清单中属于强制采购的产品，予以强制采购。属于非强制采购的产品，在技术、服务等指标同等条件下，予以优先采购。</w:t>
      </w:r>
    </w:p>
    <w:p>
      <w:pPr>
        <w:snapToGrid w:val="0"/>
        <w:spacing w:line="400" w:lineRule="exact"/>
        <w:ind w:firstLine="424" w:firstLineChars="202"/>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鼓励</w:t>
      </w:r>
      <w:r>
        <w:rPr>
          <w:rFonts w:hint="eastAsia" w:ascii="宋体" w:hAnsi="宋体"/>
          <w:color w:val="000000" w:themeColor="text1"/>
          <w:sz w:val="21"/>
          <w:szCs w:val="21"/>
          <w14:textFill>
            <w14:solidFill>
              <w14:schemeClr w14:val="tx1"/>
            </w14:solidFill>
          </w14:textFill>
        </w:rPr>
        <w:t>性</w:t>
      </w:r>
      <w:r>
        <w:rPr>
          <w:rFonts w:ascii="宋体" w:hAnsi="宋体"/>
          <w:color w:val="000000" w:themeColor="text1"/>
          <w:sz w:val="21"/>
          <w:szCs w:val="21"/>
          <w14:textFill>
            <w14:solidFill>
              <w14:schemeClr w14:val="tx1"/>
            </w14:solidFill>
          </w14:textFill>
        </w:rPr>
        <w:t>环保政策：在</w:t>
      </w:r>
      <w:r>
        <w:rPr>
          <w:rFonts w:hint="eastAsia" w:ascii="宋体" w:hAnsi="宋体"/>
          <w:color w:val="000000" w:themeColor="text1"/>
          <w:sz w:val="21"/>
          <w:szCs w:val="21"/>
          <w14:textFill>
            <w14:solidFill>
              <w14:schemeClr w14:val="tx1"/>
            </w14:solidFill>
          </w14:textFill>
        </w:rPr>
        <w:t>性能、</w:t>
      </w:r>
      <w:r>
        <w:rPr>
          <w:rFonts w:ascii="宋体" w:hAnsi="宋体"/>
          <w:color w:val="000000" w:themeColor="text1"/>
          <w:sz w:val="21"/>
          <w:szCs w:val="21"/>
          <w14:textFill>
            <w14:solidFill>
              <w14:schemeClr w14:val="tx1"/>
            </w14:solidFill>
          </w14:textFill>
        </w:rPr>
        <w:t>技术、服务等指标同等条件下，优先采购国家公布的属于环境标志产品政府采购清单中产品。</w:t>
      </w:r>
    </w:p>
    <w:p>
      <w:pPr>
        <w:snapToGrid w:val="0"/>
        <w:spacing w:line="40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r>
        <w:rPr>
          <w:rFonts w:ascii="宋体" w:hAnsi="宋体"/>
          <w:color w:val="000000" w:themeColor="text1"/>
          <w:sz w:val="21"/>
          <w:szCs w:val="21"/>
          <w14:textFill>
            <w14:solidFill>
              <w14:schemeClr w14:val="tx1"/>
            </w14:solidFill>
          </w14:textFill>
        </w:rPr>
        <w:t>扶持中小企业政策：评审时小型和微型企业产品的给予价格扣除。监狱企业</w:t>
      </w:r>
      <w:r>
        <w:rPr>
          <w:rFonts w:hint="eastAsia" w:ascii="宋体" w:hAnsi="宋体"/>
          <w:color w:val="000000" w:themeColor="text1"/>
          <w:sz w:val="21"/>
          <w:szCs w:val="21"/>
          <w14:textFill>
            <w14:solidFill>
              <w14:schemeClr w14:val="tx1"/>
            </w14:solidFill>
          </w14:textFill>
        </w:rPr>
        <w:t>、残疾人福利性单位视同小型、微型企业</w:t>
      </w:r>
      <w:r>
        <w:rPr>
          <w:rFonts w:ascii="宋体" w:hAnsi="宋体"/>
          <w:color w:val="000000" w:themeColor="text1"/>
          <w:sz w:val="21"/>
          <w:szCs w:val="21"/>
          <w14:textFill>
            <w14:solidFill>
              <w14:schemeClr w14:val="tx1"/>
            </w14:solidFill>
          </w14:textFill>
        </w:rPr>
        <w:t>，其产品在评审时给予相同的价格扣除。</w:t>
      </w:r>
    </w:p>
    <w:p>
      <w:pPr>
        <w:snapToGrid w:val="0"/>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4、扶持少数民族地区政策：</w:t>
      </w:r>
      <w:r>
        <w:rPr>
          <w:rFonts w:hint="eastAsia" w:ascii="宋体" w:hAnsi="宋体" w:cs="宋体"/>
          <w:bCs/>
          <w:color w:val="000000" w:themeColor="text1"/>
          <w:sz w:val="21"/>
          <w:szCs w:val="21"/>
          <w14:textFill>
            <w14:solidFill>
              <w14:schemeClr w14:val="tx1"/>
            </w14:solidFill>
          </w14:textFill>
        </w:rPr>
        <w:t>招标采购促进广西工业产品产销对接实施细则。</w:t>
      </w:r>
    </w:p>
    <w:p>
      <w:pPr>
        <w:snapToGrid w:val="0"/>
        <w:spacing w:line="400" w:lineRule="exact"/>
        <w:ind w:firstLine="422" w:firstLineChars="200"/>
        <w:rPr>
          <w:rFonts w:ascii="宋体" w:hAnsi="宋体" w:cs="宋体"/>
          <w:b/>
          <w:bCs/>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六</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b/>
          <w:bCs/>
          <w:color w:val="000000" w:themeColor="text1"/>
          <w:sz w:val="21"/>
          <w:szCs w:val="21"/>
          <w14:textFill>
            <w14:solidFill>
              <w14:schemeClr w14:val="tx1"/>
            </w14:solidFill>
          </w14:textFill>
        </w:rPr>
        <w:t>合格投标人的资格要求：</w:t>
      </w:r>
    </w:p>
    <w:p>
      <w:pPr>
        <w:snapToGrid w:val="0"/>
        <w:spacing w:line="400" w:lineRule="exact"/>
        <w:ind w:right="-163" w:rightChars="-68"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1、符合《中华人民共和国政府采购法》第二十二条规定，国内注册（指按国家有关规定要求注册的），生产或经营本次招标采购货物或服务，具备法人资格的供应商。</w:t>
      </w:r>
    </w:p>
    <w:p>
      <w:pPr>
        <w:spacing w:line="400" w:lineRule="exact"/>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在“信用中国”网站(www.creditchina.gov.cn)、中国政府采购网(www.ccgp.gov.cn)等渠道列入失信被执行人、重大税收违法案件当事人名单、政府采购严重违法失信行为记录名单的供应商，不得参与政府采购活动；同时须在投标文件中将查询结果截图加盖单位公章如实报告评标委员会。</w:t>
      </w:r>
    </w:p>
    <w:p>
      <w:pPr>
        <w:spacing w:line="400" w:lineRule="exact"/>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4、本项目接受联合体投标。</w:t>
      </w:r>
    </w:p>
    <w:p>
      <w:pPr>
        <w:snapToGrid w:val="0"/>
        <w:spacing w:line="400" w:lineRule="exact"/>
        <w:ind w:firstLine="422" w:firstLineChars="200"/>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七、招标文件的获取</w:t>
      </w:r>
      <w:r>
        <w:rPr>
          <w:rFonts w:hint="eastAsia" w:ascii="宋体" w:hAnsi="宋体" w:cs="宋体"/>
          <w:color w:val="000000" w:themeColor="text1"/>
          <w:sz w:val="21"/>
          <w:szCs w:val="21"/>
          <w14:textFill>
            <w14:solidFill>
              <w14:schemeClr w14:val="tx1"/>
            </w14:solidFill>
          </w14:textFill>
        </w:rPr>
        <w:t>：</w:t>
      </w:r>
    </w:p>
    <w:p>
      <w:pPr>
        <w:snapToGrid w:val="0"/>
        <w:spacing w:line="400" w:lineRule="exact"/>
        <w:ind w:firstLine="422" w:firstLineChars="200"/>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潜在投标人于2019年6月  日8时30分至2019年6月  日17时30分登录河池市公共资源交易中心网站(http://ggzyjy.hechi.gov.cn/)，从投标单位登录栏（免费注册登录---网上报名---打印回执码---下载招标文件电子版），逾期下载无效。招标文件电子版每套售价250元（不再收取其他任何费用），招标代理机构在供应商递交投标文件现场收取费用及开具凭证。交易业务部联系电话：</w:t>
      </w:r>
      <w:r>
        <w:rPr>
          <w:rFonts w:ascii="宋体" w:hAnsi="宋体" w:cs="宋体"/>
          <w:b/>
          <w:bCs/>
          <w:color w:val="000000" w:themeColor="text1"/>
          <w:sz w:val="21"/>
          <w:szCs w:val="21"/>
          <w14:textFill>
            <w14:solidFill>
              <w14:schemeClr w14:val="tx1"/>
            </w14:solidFill>
          </w14:textFill>
        </w:rPr>
        <w:t>0778-2302718。</w:t>
      </w:r>
    </w:p>
    <w:p>
      <w:pPr>
        <w:snapToGrid w:val="0"/>
        <w:spacing w:line="400" w:lineRule="exact"/>
        <w:ind w:firstLine="422" w:firstLineChars="200"/>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八、投标保证金</w:t>
      </w:r>
      <w:r>
        <w:rPr>
          <w:rFonts w:hint="eastAsia" w:ascii="宋体" w:hAnsi="宋体" w:cs="宋体"/>
          <w:color w:val="000000" w:themeColor="text1"/>
          <w:sz w:val="21"/>
          <w:szCs w:val="21"/>
          <w14:textFill>
            <w14:solidFill>
              <w14:schemeClr w14:val="tx1"/>
            </w14:solidFill>
          </w14:textFill>
        </w:rPr>
        <w:t>：</w:t>
      </w:r>
    </w:p>
    <w:p>
      <w:pPr>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投标保证金额要求详见公告第四点，办理投标保证金手续时，请在银行转账单的用途栏或空白栏上注明投标项目名称（简称即可）或项目编号。 投标人必须于2019年 月 日下午17时30分前将投标保证金以电汇、转账、汇票</w:t>
      </w:r>
      <w:r>
        <w:rPr>
          <w:rFonts w:hint="eastAsia" w:ascii="宋体" w:hAnsi="宋体" w:cs="宋体"/>
          <w:bCs/>
          <w:color w:val="000000" w:themeColor="text1"/>
          <w:sz w:val="21"/>
          <w:szCs w:val="21"/>
          <w14:textFill>
            <w14:solidFill>
              <w14:schemeClr w14:val="tx1"/>
            </w14:solidFill>
          </w14:textFill>
        </w:rPr>
        <w:t>等非现金</w:t>
      </w:r>
      <w:r>
        <w:rPr>
          <w:rFonts w:hint="eastAsia" w:ascii="宋体" w:hAnsi="宋体" w:cs="宋体"/>
          <w:color w:val="000000" w:themeColor="text1"/>
          <w:sz w:val="21"/>
          <w:szCs w:val="21"/>
          <w14:textFill>
            <w14:solidFill>
              <w14:schemeClr w14:val="tx1"/>
            </w14:solidFill>
          </w14:textFill>
        </w:rPr>
        <w:t>形式交至河池市公共资源交易中心。</w:t>
      </w:r>
    </w:p>
    <w:p>
      <w:pPr>
        <w:snapToGrid w:val="0"/>
        <w:spacing w:line="400" w:lineRule="exact"/>
        <w:ind w:firstLine="422" w:firstLineChars="200"/>
        <w:jc w:val="left"/>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九、投标截止时间和地点</w:t>
      </w:r>
      <w:r>
        <w:rPr>
          <w:rFonts w:hint="eastAsia" w:ascii="宋体" w:hAnsi="宋体" w:cs="宋体"/>
          <w:color w:val="000000" w:themeColor="text1"/>
          <w:sz w:val="21"/>
          <w:szCs w:val="21"/>
          <w14:textFill>
            <w14:solidFill>
              <w14:schemeClr w14:val="tx1"/>
            </w14:solidFill>
          </w14:textFill>
        </w:rPr>
        <w:t>：</w:t>
      </w:r>
    </w:p>
    <w:p>
      <w:pPr>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投标人应于2019年 月  日上午  时 </w:t>
      </w:r>
      <w:r>
        <w:rPr>
          <w:rFonts w:ascii="宋体" w:hAnsi="宋体" w:cs="宋体"/>
          <w:color w:val="000000" w:themeColor="text1"/>
          <w:sz w:val="21"/>
          <w:szCs w:val="21"/>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分前将投标文件密封送交到</w:t>
      </w:r>
      <w:r>
        <w:rPr>
          <w:rFonts w:hint="eastAsia" w:ascii="宋体" w:hAnsi="宋体"/>
          <w:color w:val="000000" w:themeColor="text1"/>
          <w:sz w:val="21"/>
          <w:szCs w:val="21"/>
          <w14:textFill>
            <w14:solidFill>
              <w14:schemeClr w14:val="tx1"/>
            </w14:solidFill>
          </w14:textFill>
        </w:rPr>
        <w:t>河池市公共资源交易中心（河池市金城江区城东新区肯旺桥（五桥）西侧北面）五楼，逾期送达或未密封将予以拒收（或作无效投标文件处理）。</w:t>
      </w:r>
    </w:p>
    <w:p>
      <w:pPr>
        <w:snapToGrid w:val="0"/>
        <w:spacing w:line="400" w:lineRule="exact"/>
        <w:ind w:firstLine="422" w:firstLineChars="200"/>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十、开标时间及地点</w:t>
      </w:r>
      <w:r>
        <w:rPr>
          <w:rFonts w:hint="eastAsia" w:ascii="宋体" w:hAnsi="宋体" w:cs="宋体"/>
          <w:color w:val="000000" w:themeColor="text1"/>
          <w:sz w:val="21"/>
          <w:szCs w:val="21"/>
          <w14:textFill>
            <w14:solidFill>
              <w14:schemeClr w14:val="tx1"/>
            </w14:solidFill>
          </w14:textFill>
        </w:rPr>
        <w:t>：</w:t>
      </w:r>
    </w:p>
    <w:p>
      <w:pPr>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本次招标将于2019年 月  日上午  时</w:t>
      </w:r>
      <w:r>
        <w:rPr>
          <w:rFonts w:ascii="宋体" w:hAnsi="宋体" w:cs="宋体"/>
          <w:color w:val="000000" w:themeColor="text1"/>
          <w:sz w:val="21"/>
          <w:szCs w:val="21"/>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分</w:t>
      </w:r>
      <w:r>
        <w:rPr>
          <w:rFonts w:hint="eastAsia" w:ascii="宋体" w:hAnsi="宋体"/>
          <w:color w:val="000000" w:themeColor="text1"/>
          <w:sz w:val="21"/>
          <w:szCs w:val="21"/>
          <w14:textFill>
            <w14:solidFill>
              <w14:schemeClr w14:val="tx1"/>
            </w14:solidFill>
          </w14:textFill>
        </w:rPr>
        <w:t>在河池市公共资源交易中心（河池市金城江区城东新区肯旺桥（五桥）西侧北面）五楼</w:t>
      </w:r>
      <w:r>
        <w:rPr>
          <w:rFonts w:hint="eastAsia" w:ascii="宋体" w:hAnsi="宋体" w:cs="宋体"/>
          <w:color w:val="000000" w:themeColor="text1"/>
          <w:sz w:val="21"/>
          <w:szCs w:val="21"/>
          <w14:textFill>
            <w14:solidFill>
              <w14:schemeClr w14:val="tx1"/>
            </w14:solidFill>
          </w14:textFill>
        </w:rPr>
        <w:t>开标</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投标人可以派授权代表出席开标会议（授权代表应当携带身份证、法定代表人授权委托书等有效证明出席）。</w:t>
      </w:r>
    </w:p>
    <w:p>
      <w:pPr>
        <w:snapToGrid w:val="0"/>
        <w:spacing w:line="400" w:lineRule="exact"/>
        <w:ind w:firstLine="422" w:firstLineChars="20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十一、网上查询地址：</w:t>
      </w:r>
    </w:p>
    <w:p>
      <w:pPr>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中国政府采购网（http://www.ccgp.gov.cn）、广西壮族自治区政府采购网（</w:t>
      </w:r>
      <w:r>
        <w:rPr>
          <w:sz w:val="21"/>
          <w:szCs w:val="21"/>
        </w:rPr>
        <w:fldChar w:fldCharType="begin"/>
      </w:r>
      <w:r>
        <w:rPr>
          <w:sz w:val="21"/>
          <w:szCs w:val="21"/>
        </w:rPr>
        <w:instrText xml:space="preserve"> HYPERLINK "http://www.gxzfcg.gov.cn" </w:instrText>
      </w:r>
      <w:r>
        <w:rPr>
          <w:sz w:val="21"/>
          <w:szCs w:val="21"/>
        </w:rPr>
        <w:fldChar w:fldCharType="separate"/>
      </w:r>
      <w:r>
        <w:rPr>
          <w:rFonts w:hint="eastAsia" w:ascii="宋体" w:hAnsi="宋体" w:cs="宋体"/>
          <w:color w:val="000000" w:themeColor="text1"/>
          <w:sz w:val="21"/>
          <w:szCs w:val="21"/>
          <w14:textFill>
            <w14:solidFill>
              <w14:schemeClr w14:val="tx1"/>
            </w14:solidFill>
          </w14:textFill>
        </w:rPr>
        <w:t>www.gxzfcg.gov.cn</w:t>
      </w:r>
      <w:r>
        <w:rPr>
          <w:rFonts w:hint="eastAsia" w:ascii="宋体" w:hAnsi="宋体" w:cs="宋体"/>
          <w:color w:val="000000" w:themeColor="text1"/>
          <w:sz w:val="21"/>
          <w:szCs w:val="21"/>
          <w14:textFill>
            <w14:solidFill>
              <w14:schemeClr w14:val="tx1"/>
            </w14:solidFill>
          </w14:textFill>
        </w:rPr>
        <w:fldChar w:fldCharType="end"/>
      </w:r>
      <w:r>
        <w:rPr>
          <w:rFonts w:hint="eastAsia" w:ascii="宋体" w:hAnsi="宋体" w:cs="宋体"/>
          <w:color w:val="000000" w:themeColor="text1"/>
          <w:sz w:val="21"/>
          <w:szCs w:val="21"/>
          <w14:textFill>
            <w14:solidFill>
              <w14:schemeClr w14:val="tx1"/>
            </w14:solidFill>
          </w14:textFill>
        </w:rPr>
        <w:t>）、广西科联招标中心有限公司有限公司网（</w:t>
      </w:r>
      <w:r>
        <w:rPr>
          <w:sz w:val="21"/>
          <w:szCs w:val="21"/>
        </w:rPr>
        <w:fldChar w:fldCharType="begin"/>
      </w:r>
      <w:r>
        <w:rPr>
          <w:sz w:val="21"/>
          <w:szCs w:val="21"/>
        </w:rPr>
        <w:instrText xml:space="preserve"> HYPERLINK "http://www.gxkl.com" </w:instrText>
      </w:r>
      <w:r>
        <w:rPr>
          <w:sz w:val="21"/>
          <w:szCs w:val="21"/>
        </w:rPr>
        <w:fldChar w:fldCharType="separate"/>
      </w:r>
      <w:r>
        <w:rPr>
          <w:rFonts w:hint="eastAsia" w:ascii="宋体" w:hAnsi="宋体" w:cs="宋体"/>
          <w:color w:val="000000" w:themeColor="text1"/>
          <w:sz w:val="21"/>
          <w:szCs w:val="21"/>
          <w14:textFill>
            <w14:solidFill>
              <w14:schemeClr w14:val="tx1"/>
            </w14:solidFill>
          </w14:textFill>
        </w:rPr>
        <w:t>www.gxkl.com</w:t>
      </w:r>
      <w:r>
        <w:rPr>
          <w:rFonts w:hint="eastAsia" w:ascii="宋体" w:hAnsi="宋体" w:cs="宋体"/>
          <w:color w:val="000000" w:themeColor="text1"/>
          <w:sz w:val="21"/>
          <w:szCs w:val="21"/>
          <w14:textFill>
            <w14:solidFill>
              <w14:schemeClr w14:val="tx1"/>
            </w14:solidFill>
          </w14:textFill>
        </w:rPr>
        <w:fldChar w:fldCharType="end"/>
      </w:r>
      <w:r>
        <w:rPr>
          <w:rFonts w:hint="eastAsia" w:ascii="宋体" w:hAnsi="宋体" w:cs="宋体"/>
          <w:color w:val="000000" w:themeColor="text1"/>
          <w:sz w:val="21"/>
          <w:szCs w:val="21"/>
          <w14:textFill>
            <w14:solidFill>
              <w14:schemeClr w14:val="tx1"/>
            </w14:solidFill>
          </w14:textFill>
        </w:rPr>
        <w:t>）和河池市公共资源交易中心网。</w:t>
      </w:r>
    </w:p>
    <w:p>
      <w:pPr>
        <w:spacing w:line="400" w:lineRule="exact"/>
        <w:ind w:firstLine="422" w:firstLineChars="200"/>
        <w:rPr>
          <w:rFonts w:ascii="宋体" w:hAnsi="宋体" w:cs="Arial"/>
          <w:b/>
          <w:color w:val="000000" w:themeColor="text1"/>
          <w:sz w:val="21"/>
          <w:szCs w:val="21"/>
          <w14:textFill>
            <w14:solidFill>
              <w14:schemeClr w14:val="tx1"/>
            </w14:solidFill>
          </w14:textFill>
        </w:rPr>
      </w:pPr>
      <w:r>
        <w:rPr>
          <w:rFonts w:hint="eastAsia" w:ascii="宋体" w:hAnsi="宋体" w:cs="Arial"/>
          <w:b/>
          <w:color w:val="000000" w:themeColor="text1"/>
          <w:sz w:val="21"/>
          <w:szCs w:val="21"/>
          <w14:textFill>
            <w14:solidFill>
              <w14:schemeClr w14:val="tx1"/>
            </w14:solidFill>
          </w14:textFill>
        </w:rPr>
        <w:t>十二、联系事项：</w:t>
      </w:r>
    </w:p>
    <w:p>
      <w:pPr>
        <w:snapToGrid w:val="0"/>
        <w:spacing w:line="400" w:lineRule="exact"/>
        <w:ind w:firstLine="525" w:firstLineChars="250"/>
        <w:rPr>
          <w:rFonts w:ascii="宋体" w:hAnsi="宋体" w:cs="Arial"/>
          <w:color w:val="000000" w:themeColor="text1"/>
          <w:sz w:val="21"/>
          <w:szCs w:val="21"/>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1、采购单位：河池市商务局</w:t>
      </w:r>
    </w:p>
    <w:p>
      <w:pPr>
        <w:snapToGrid w:val="0"/>
        <w:spacing w:line="400" w:lineRule="exact"/>
        <w:ind w:firstLine="525" w:firstLineChars="250"/>
        <w:rPr>
          <w:rFonts w:ascii="宋体" w:hAnsi="宋体" w:cs="Arial"/>
          <w:color w:val="000000" w:themeColor="text1"/>
          <w:sz w:val="21"/>
          <w:szCs w:val="21"/>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联系人：覃科长   联系电话：0778-2298190</w:t>
      </w:r>
    </w:p>
    <w:p>
      <w:pPr>
        <w:snapToGrid w:val="0"/>
        <w:spacing w:line="400" w:lineRule="exact"/>
        <w:ind w:firstLine="525" w:firstLineChars="250"/>
        <w:rPr>
          <w:rFonts w:ascii="宋体" w:hAnsi="宋体" w:cs="Arial"/>
          <w:color w:val="000000" w:themeColor="text1"/>
          <w:sz w:val="21"/>
          <w:szCs w:val="21"/>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地址：河池市金城中路411号</w:t>
      </w:r>
    </w:p>
    <w:p>
      <w:pPr>
        <w:snapToGrid w:val="0"/>
        <w:spacing w:line="400" w:lineRule="exact"/>
        <w:ind w:firstLine="420" w:firstLineChars="200"/>
        <w:rPr>
          <w:rFonts w:ascii="宋体" w:hAnsi="宋体" w:cs="Arial"/>
          <w:color w:val="000000" w:themeColor="text1"/>
          <w:sz w:val="21"/>
          <w:szCs w:val="21"/>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2、广西科联招标中心有限公司有限公司河池分公司：</w:t>
      </w:r>
    </w:p>
    <w:p>
      <w:pPr>
        <w:snapToGrid w:val="0"/>
        <w:spacing w:line="400" w:lineRule="exact"/>
        <w:ind w:firstLine="420" w:firstLineChars="200"/>
        <w:rPr>
          <w:rFonts w:ascii="宋体" w:hAnsi="宋体" w:cs="Arial"/>
          <w:color w:val="000000" w:themeColor="text1"/>
          <w:sz w:val="21"/>
          <w:szCs w:val="21"/>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联系人：李秀英；联系电话：0778-2101809  传真：0778-2105620</w:t>
      </w:r>
    </w:p>
    <w:p>
      <w:pPr>
        <w:snapToGrid w:val="0"/>
        <w:spacing w:line="400" w:lineRule="exact"/>
        <w:ind w:firstLine="420" w:firstLineChars="200"/>
        <w:rPr>
          <w:rFonts w:ascii="宋体" w:hAnsi="宋体" w:cs="Arial"/>
          <w:color w:val="000000" w:themeColor="text1"/>
          <w:sz w:val="21"/>
          <w:szCs w:val="21"/>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地址：河池市铜鼓巷兴达家园二楼（广西科联招标中心有限公司有限公司河池分公司）</w:t>
      </w:r>
    </w:p>
    <w:p>
      <w:pPr>
        <w:snapToGrid w:val="0"/>
        <w:spacing w:line="400" w:lineRule="exact"/>
        <w:ind w:firstLine="420" w:firstLineChars="200"/>
        <w:rPr>
          <w:rFonts w:ascii="宋体" w:hAnsi="宋体" w:cs="Arial"/>
          <w:color w:val="000000" w:themeColor="text1"/>
          <w:sz w:val="21"/>
          <w:szCs w:val="21"/>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3、政府采购监管管理部门：</w:t>
      </w:r>
    </w:p>
    <w:p>
      <w:pPr>
        <w:snapToGrid w:val="0"/>
        <w:spacing w:line="400" w:lineRule="exact"/>
        <w:ind w:firstLine="525" w:firstLineChars="250"/>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s="Arial"/>
          <w:color w:val="000000" w:themeColor="text1"/>
          <w:sz w:val="21"/>
          <w:szCs w:val="21"/>
          <w14:textFill>
            <w14:solidFill>
              <w14:schemeClr w14:val="tx1"/>
            </w14:solidFill>
          </w14:textFill>
        </w:rPr>
        <w:t>河池市财政局政府采购监督管理科；联系电话：0778-2270025</w:t>
      </w:r>
    </w:p>
    <w:p>
      <w:pPr>
        <w:spacing w:line="40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p>
    <w:p>
      <w:pPr>
        <w:spacing w:line="400" w:lineRule="exact"/>
        <w:ind w:firstLine="4200" w:firstLineChars="2000"/>
        <w:rPr>
          <w:rFonts w:ascii="宋体" w:hAnsi="宋体" w:eastAsia="Calibri"/>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广西科联招标中心有限公司</w:t>
      </w:r>
    </w:p>
    <w:p>
      <w:pPr>
        <w:spacing w:line="40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ascii="宋体" w:hAnsi="宋体"/>
          <w:color w:val="000000" w:themeColor="text1"/>
          <w:sz w:val="21"/>
          <w:szCs w:val="21"/>
          <w14:textFill>
            <w14:solidFill>
              <w14:schemeClr w14:val="tx1"/>
            </w14:solidFill>
          </w14:textFill>
        </w:rPr>
        <w:t xml:space="preserve">        2019年  月  日</w:t>
      </w:r>
    </w:p>
    <w:p>
      <w:pPr>
        <w:spacing w:line="380" w:lineRule="exact"/>
        <w:ind w:firstLine="420" w:firstLineChars="200"/>
        <w:rPr>
          <w:rFonts w:ascii="宋体" w:hAnsi="宋体"/>
          <w:color w:val="000000" w:themeColor="text1"/>
          <w:sz w:val="21"/>
          <w:szCs w:val="21"/>
          <w14:textFill>
            <w14:solidFill>
              <w14:schemeClr w14:val="tx1"/>
            </w14:solidFill>
          </w14:textFill>
        </w:rPr>
      </w:pPr>
    </w:p>
    <w:p>
      <w:pPr>
        <w:spacing w:line="380" w:lineRule="exact"/>
        <w:ind w:firstLine="420" w:firstLineChars="200"/>
        <w:rPr>
          <w:rFonts w:ascii="宋体" w:hAnsi="宋体"/>
          <w:color w:val="000000" w:themeColor="text1"/>
          <w:sz w:val="21"/>
          <w:szCs w:val="21"/>
          <w14:textFill>
            <w14:solidFill>
              <w14:schemeClr w14:val="tx1"/>
            </w14:solidFill>
          </w14:textFill>
        </w:rPr>
      </w:pPr>
    </w:p>
    <w:p>
      <w:pPr>
        <w:spacing w:line="380" w:lineRule="exact"/>
        <w:ind w:firstLine="420" w:firstLineChars="200"/>
        <w:rPr>
          <w:rFonts w:ascii="宋体" w:hAnsi="宋体"/>
          <w:color w:val="000000" w:themeColor="text1"/>
          <w:sz w:val="21"/>
          <w:szCs w:val="21"/>
          <w14:textFill>
            <w14:solidFill>
              <w14:schemeClr w14:val="tx1"/>
            </w14:solidFill>
          </w14:textFill>
        </w:rPr>
      </w:pPr>
    </w:p>
    <w:p>
      <w:pPr>
        <w:spacing w:line="320" w:lineRule="exact"/>
        <w:rPr>
          <w:rFonts w:ascii="宋体" w:hAnsi="宋体"/>
          <w:color w:val="000000" w:themeColor="text1"/>
          <w:sz w:val="21"/>
          <w:szCs w:val="21"/>
          <w14:textFill>
            <w14:solidFill>
              <w14:schemeClr w14:val="tx1"/>
            </w14:solidFill>
          </w14:textFill>
        </w:rPr>
      </w:pPr>
    </w:p>
    <w:p>
      <w:pPr>
        <w:spacing w:line="320" w:lineRule="exact"/>
        <w:ind w:firstLine="2214" w:firstLineChars="1050"/>
        <w:rPr>
          <w:b/>
          <w:color w:val="000000" w:themeColor="text1"/>
          <w:sz w:val="21"/>
          <w:szCs w:val="21"/>
          <w14:textFill>
            <w14:solidFill>
              <w14:schemeClr w14:val="tx1"/>
            </w14:solidFill>
          </w14:textFill>
        </w:rPr>
      </w:pPr>
    </w:p>
    <w:p>
      <w:pPr>
        <w:ind w:firstLine="2160" w:firstLineChars="600"/>
        <w:jc w:val="both"/>
        <w:rPr>
          <w:color w:val="000000" w:themeColor="text1"/>
          <w:sz w:val="36"/>
          <w:szCs w:val="36"/>
          <w14:textFill>
            <w14:solidFill>
              <w14:schemeClr w14:val="tx1"/>
            </w14:solidFill>
          </w14:textFill>
        </w:rPr>
      </w:pPr>
      <w:bookmarkStart w:id="3" w:name="_Toc12009629"/>
      <w:r>
        <w:rPr>
          <w:rFonts w:hint="eastAsia"/>
          <w:color w:val="000000" w:themeColor="text1"/>
          <w:sz w:val="36"/>
          <w:szCs w:val="36"/>
          <w:lang w:eastAsia="zh-CN"/>
          <w14:textFill>
            <w14:solidFill>
              <w14:schemeClr w14:val="tx1"/>
            </w14:solidFill>
          </w14:textFill>
        </w:rPr>
        <w:t>第二章</w:t>
      </w:r>
      <w:r>
        <w:rPr>
          <w:rFonts w:hint="eastAsia"/>
          <w:color w:val="000000" w:themeColor="text1"/>
          <w:sz w:val="36"/>
          <w:szCs w:val="36"/>
          <w:lang w:val="en-US" w:eastAsia="zh-CN"/>
          <w14:textFill>
            <w14:solidFill>
              <w14:schemeClr w14:val="tx1"/>
            </w14:solidFill>
          </w14:textFill>
        </w:rPr>
        <w:t xml:space="preserve">   </w:t>
      </w:r>
      <w:r>
        <w:rPr>
          <w:rFonts w:hint="eastAsia"/>
          <w:color w:val="000000" w:themeColor="text1"/>
          <w:sz w:val="36"/>
          <w:szCs w:val="36"/>
          <w14:textFill>
            <w14:solidFill>
              <w14:schemeClr w14:val="tx1"/>
            </w14:solidFill>
          </w14:textFill>
        </w:rPr>
        <w:t>项目采购需求</w:t>
      </w:r>
      <w:bookmarkEnd w:id="3"/>
    </w:p>
    <w:p>
      <w:pPr>
        <w:pStyle w:val="25"/>
        <w:spacing w:line="360" w:lineRule="auto"/>
        <w:rPr>
          <w:rFonts w:hAnsi="宋体" w:cs="仿宋"/>
          <w:b/>
          <w:color w:val="000000" w:themeColor="text1"/>
          <w14:textFill>
            <w14:solidFill>
              <w14:schemeClr w14:val="tx1"/>
            </w14:solidFill>
          </w14:textFill>
        </w:rPr>
      </w:pPr>
      <w:bookmarkStart w:id="4" w:name="_Toc521309498"/>
      <w:bookmarkStart w:id="5" w:name="_Toc526946163"/>
      <w:r>
        <w:rPr>
          <w:rFonts w:hint="eastAsia" w:hAnsi="宋体" w:cs="仿宋"/>
          <w:b/>
          <w:color w:val="000000" w:themeColor="text1"/>
          <w14:textFill>
            <w14:solidFill>
              <w14:schemeClr w14:val="tx1"/>
            </w14:solidFill>
          </w14:textFill>
        </w:rPr>
        <w:t>一、</w:t>
      </w:r>
      <w:bookmarkEnd w:id="4"/>
      <w:r>
        <w:rPr>
          <w:rFonts w:hint="eastAsia" w:hAnsi="宋体" w:cs="仿宋"/>
          <w:b/>
          <w:color w:val="000000" w:themeColor="text1"/>
          <w14:textFill>
            <w14:solidFill>
              <w14:schemeClr w14:val="tx1"/>
            </w14:solidFill>
          </w14:textFill>
        </w:rPr>
        <w:t>项目基本情况</w:t>
      </w:r>
      <w:bookmarkEnd w:id="5"/>
    </w:p>
    <w:p>
      <w:pPr>
        <w:spacing w:line="360" w:lineRule="auto"/>
        <w:rPr>
          <w:rFonts w:ascii="宋体" w:hAnsi="宋体"/>
          <w:color w:val="000000" w:themeColor="text1"/>
          <w:sz w:val="21"/>
          <w14:textFill>
            <w14:solidFill>
              <w14:schemeClr w14:val="tx1"/>
            </w14:solidFill>
          </w14:textFill>
        </w:rPr>
      </w:pPr>
      <w:bookmarkStart w:id="6" w:name="_Toc521309499"/>
      <w:bookmarkStart w:id="7" w:name="_Toc3818694"/>
      <w:r>
        <w:rPr>
          <w:rFonts w:ascii="宋体" w:hAnsi="宋体"/>
          <w:color w:val="000000" w:themeColor="text1"/>
          <w:sz w:val="21"/>
          <w14:textFill>
            <w14:solidFill>
              <w14:schemeClr w14:val="tx1"/>
            </w14:solidFill>
          </w14:textFill>
        </w:rPr>
        <w:t>1.1本期项目建设目标</w:t>
      </w:r>
      <w:bookmarkEnd w:id="6"/>
      <w:bookmarkEnd w:id="7"/>
    </w:p>
    <w:p>
      <w:pPr>
        <w:spacing w:line="360" w:lineRule="auto"/>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为名特优产品茧丝绸提供</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来源可追溯、去向可查证、责任可追究</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的可追溯服务体系，进而促进政府对行业的科学管理，提升产品质量水平，保障消费安全和公共安全，确保满足人民群众生活和经济社会发展需要。</w:t>
      </w:r>
    </w:p>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1.2 采购清单</w:t>
      </w:r>
    </w:p>
    <w:tbl>
      <w:tblPr>
        <w:tblStyle w:val="47"/>
        <w:tblW w:w="90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705"/>
        <w:gridCol w:w="4882"/>
        <w:gridCol w:w="818"/>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77"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序号</w:t>
            </w:r>
          </w:p>
        </w:tc>
        <w:tc>
          <w:tcPr>
            <w:tcW w:w="170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名称</w:t>
            </w: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内容</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数量</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477" w:type="dxa"/>
            <w:vMerge w:val="restar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705" w:type="dxa"/>
            <w:vMerge w:val="restart"/>
            <w:vAlign w:val="center"/>
          </w:tcPr>
          <w:p>
            <w:pPr>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软件及系统集成</w:t>
            </w:r>
            <w:r>
              <w:rPr>
                <w:rFonts w:hint="eastAsia" w:ascii="宋体" w:hAnsi="宋体" w:cs="宋体"/>
                <w:color w:val="000000" w:themeColor="text1"/>
                <w:sz w:val="21"/>
                <w:szCs w:val="21"/>
                <w14:textFill>
                  <w14:solidFill>
                    <w14:schemeClr w14:val="tx1"/>
                  </w14:solidFill>
                </w14:textFill>
              </w:rPr>
              <w:t>（包含系统上线后三年运维服务）</w:t>
            </w: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名特优产品质量追溯管理系统，功能模块包括追溯主体管理、追溯质量管理、追溯应急管理、追溯数据分析、体系建设管理、追溯设备管理、运行监测管理、追溯标识管理等。</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1705"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追溯数据互通共享接口</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1705"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追溯数据资源库</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1705"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名特优产品服务门户</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1705"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物联网感知设备安装集成</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restar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1705" w:type="dxa"/>
            <w:vMerge w:val="restar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追溯服务硬件（设备到货安装后保质三年）</w:t>
            </w: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工作站电脑</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1705"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打印设备</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1705"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追溯效果可视化展示智能设备</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1705"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室内一体化物联网传感器（包含三年通信费）</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1705"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室外一体化物联网监测站（包含三年通信费）</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1705" w:type="dxa"/>
            <w:vMerge w:val="continue"/>
            <w:vAlign w:val="center"/>
          </w:tcPr>
          <w:p>
            <w:pPr>
              <w:jc w:val="center"/>
              <w:rPr>
                <w:rFonts w:ascii="宋体" w:hAnsi="宋体" w:cs="宋体"/>
                <w:color w:val="000000" w:themeColor="text1"/>
                <w:sz w:val="21"/>
                <w:szCs w:val="21"/>
                <w14:textFill>
                  <w14:solidFill>
                    <w14:schemeClr w14:val="tx1"/>
                  </w14:solidFill>
                </w14:textFill>
              </w:rPr>
            </w:pP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二维码扫码枪</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77"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170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企业验证服务</w:t>
            </w: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名特优产品茧丝绸企业验证服务</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170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体系规范</w:t>
            </w: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名特优产品</w:t>
            </w:r>
            <w:r>
              <w:rPr>
                <w:rFonts w:hint="eastAsia" w:ascii="宋体" w:hAnsi="宋体" w:cs="宋体"/>
                <w:color w:val="000000" w:themeColor="text1"/>
                <w:sz w:val="21"/>
                <w:szCs w:val="21"/>
                <w14:textFill>
                  <w14:solidFill>
                    <w14:schemeClr w14:val="tx1"/>
                  </w14:solidFill>
                </w14:textFill>
              </w:rPr>
              <w:t>茧丝绸追溯体系运行管理规范</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114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477"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w:t>
            </w:r>
          </w:p>
        </w:tc>
        <w:tc>
          <w:tcPr>
            <w:tcW w:w="1705"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防伪追溯标识</w:t>
            </w:r>
          </w:p>
        </w:tc>
        <w:tc>
          <w:tcPr>
            <w:tcW w:w="4882"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名特优产品茧丝绸追溯标识</w:t>
            </w:r>
          </w:p>
        </w:tc>
        <w:tc>
          <w:tcPr>
            <w:tcW w:w="818" w:type="dxa"/>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20万</w:t>
            </w:r>
          </w:p>
        </w:tc>
        <w:tc>
          <w:tcPr>
            <w:tcW w:w="1145" w:type="dxa"/>
            <w:vAlign w:val="center"/>
          </w:tcPr>
          <w:p>
            <w:pPr>
              <w:ind w:firstLine="210" w:firstLineChars="10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张标签</w:t>
            </w:r>
          </w:p>
        </w:tc>
      </w:tr>
    </w:tbl>
    <w:p>
      <w:pPr>
        <w:spacing w:line="360" w:lineRule="auto"/>
        <w:rPr>
          <w:rFonts w:ascii="宋体" w:hAnsi="宋体"/>
          <w:color w:val="000000" w:themeColor="text1"/>
          <w:sz w:val="21"/>
          <w:szCs w:val="21"/>
          <w14:textFill>
            <w14:solidFill>
              <w14:schemeClr w14:val="tx1"/>
            </w14:solidFill>
          </w14:textFill>
        </w:rPr>
      </w:pPr>
      <w:bookmarkStart w:id="8" w:name="_Toc521309501"/>
      <w:bookmarkStart w:id="9" w:name="_Toc3818696"/>
      <w:bookmarkStart w:id="10" w:name="_Toc521309500"/>
    </w:p>
    <w:p>
      <w:p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1.3主要建设内容</w:t>
      </w:r>
      <w:bookmarkEnd w:id="8"/>
      <w:bookmarkEnd w:id="9"/>
    </w:p>
    <w:bookmarkEnd w:id="10"/>
    <w:p>
      <w:pPr>
        <w:spacing w:line="360" w:lineRule="auto"/>
        <w:rPr>
          <w:rFonts w:ascii="宋体" w:hAnsi="宋体"/>
          <w:color w:val="000000" w:themeColor="text1"/>
          <w:sz w:val="21"/>
          <w:szCs w:val="21"/>
          <w14:textFill>
            <w14:solidFill>
              <w14:schemeClr w14:val="tx1"/>
            </w14:solidFill>
          </w14:textFill>
        </w:rPr>
      </w:pPr>
      <w:bookmarkStart w:id="11" w:name="_Toc8398875"/>
      <w:bookmarkStart w:id="12" w:name="_Toc8114606"/>
      <w:r>
        <w:rPr>
          <w:rFonts w:ascii="宋体" w:hAnsi="宋体"/>
          <w:color w:val="000000" w:themeColor="text1"/>
          <w:sz w:val="21"/>
          <w:szCs w:val="21"/>
          <w14:textFill>
            <w14:solidFill>
              <w14:schemeClr w14:val="tx1"/>
            </w14:solidFill>
          </w14:textFill>
        </w:rPr>
        <w:t>1.3.1名特优产品茧丝绸质量追溯管理系统</w:t>
      </w:r>
      <w:bookmarkEnd w:id="11"/>
      <w:bookmarkEnd w:id="12"/>
    </w:p>
    <w:p>
      <w:pPr>
        <w:spacing w:line="360" w:lineRule="auto"/>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名特优产品茧丝绸质量追溯管理系统承担汇聚本地区名特优产品茧丝绸生产加工经营企业信息、产品类别信息、流通过程数据信息等，具备追溯主体管理、追溯产品信息管理、数据应用管理、追溯体系建设管理、企业服务等功能，按统一规范的数据采集要求和传输协议，汇集各追溯节点数据，并向上一级平台或自治区平台报送和交换追溯数据。名特优产品茧丝绸质量追溯管理系统采用政务云资源的云服务中心部署模式，投标人须在投标方案中提出对云计算资源的配置要求。</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1、追溯主体管理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（1）企业基本信息备案</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企业通过平台可上传维护管理企业基本信息，包括企业类型（生产企业、销售企业等类型）、品牌名称、企业logo（图片）、企业注册资金、企业地址、邮箱、联系人、联系电话、主营业务内容、企业资质（图片）、企业介绍等信息，可与查询系统和营销系统对接，消费者扫码可查看企业详情，推介企业文化，传递企业价值。 </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（2）产品信息备案</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企业通过平台可维护管理企业产品信息，企业可与查询系统和营销系统对接，消费者扫码可查看产品详情。</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（3）企业验证信息管理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主要实现对产品取得的真实性、完整性、准确性的认证信息进行管理，可上传维护认证信息（图片），与查询系统和营销系统对接，消费者扫码可查看，提升自身产品追溯信息的公信力。</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（4）蚕房信息管理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企业通过平台可维护管理自有的蚕房信息，包括蚕房名称、地址、面积等信息。</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13" w:name="_Toc504638524"/>
      <w:bookmarkStart w:id="14" w:name="_Toc504637798"/>
      <w:bookmarkStart w:id="15" w:name="_Toc481736680"/>
      <w:r>
        <w:rPr>
          <w:rFonts w:ascii="宋体" w:hAnsi="宋体"/>
          <w:color w:val="000000" w:themeColor="text1"/>
          <w:sz w:val="21"/>
          <w:szCs w:val="21"/>
          <w14:textFill>
            <w14:solidFill>
              <w14:schemeClr w14:val="tx1"/>
            </w14:solidFill>
          </w14:textFill>
        </w:rPr>
        <w:t>（5）备案信息检索</w:t>
      </w:r>
      <w:bookmarkEnd w:id="13"/>
      <w:bookmarkEnd w:id="14"/>
      <w:bookmarkEnd w:id="15"/>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按照所属区域、企业类型、产品种类、节点名称、节点编码、备案时间等条件，对追溯主体备案信息进行检索和分页展示，并利用地理信息系统（GIS）进行标注和分析。</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16" w:name="_Toc504637799"/>
      <w:bookmarkStart w:id="17" w:name="_Toc481736681"/>
      <w:bookmarkStart w:id="18" w:name="_Toc504638525"/>
      <w:r>
        <w:rPr>
          <w:rFonts w:ascii="宋体" w:hAnsi="宋体"/>
          <w:color w:val="000000" w:themeColor="text1"/>
          <w:sz w:val="21"/>
          <w:szCs w:val="21"/>
          <w14:textFill>
            <w14:solidFill>
              <w14:schemeClr w14:val="tx1"/>
            </w14:solidFill>
          </w14:textFill>
        </w:rPr>
        <w:t>（6）备案信息分析</w:t>
      </w:r>
      <w:bookmarkEnd w:id="16"/>
      <w:bookmarkEnd w:id="17"/>
      <w:bookmarkEnd w:id="18"/>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设置“企业备案数量”、“节点覆盖率”、“商户备案数量”、“商户覆盖率”等指标，按环节、产品品种、区域等维度，对企业商户数量和比例等指标进行统计分析，并采用图表等方式加以展示。</w:t>
      </w:r>
      <w:bookmarkStart w:id="19" w:name="_Toc504637800"/>
      <w:bookmarkStart w:id="20" w:name="_Toc504638526"/>
      <w:bookmarkStart w:id="21" w:name="_Toc481736682"/>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（7）主体运行监控</w:t>
      </w:r>
      <w:bookmarkEnd w:id="19"/>
      <w:bookmarkEnd w:id="20"/>
      <w:bookmarkEnd w:id="21"/>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设置数据报送率、商户活跃度等指标，分环节对企业追溯系统运行状态进行监控。合理设置阈值，发现异常情况自动预警提示。</w:t>
      </w:r>
    </w:p>
    <w:p>
      <w:pPr>
        <w:spacing w:line="360" w:lineRule="auto"/>
        <w:ind w:firstLine="420" w:firstLineChars="200"/>
        <w:rPr>
          <w:rFonts w:ascii="宋体" w:hAnsi="宋体"/>
          <w:color w:val="000000" w:themeColor="text1"/>
          <w:sz w:val="21"/>
          <w:szCs w:val="21"/>
          <w14:textFill>
            <w14:solidFill>
              <w14:schemeClr w14:val="tx1"/>
            </w14:solidFill>
          </w14:textFill>
        </w:rPr>
      </w:pP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22" w:name="_Toc504638527"/>
      <w:bookmarkStart w:id="23" w:name="_Toc481736692"/>
      <w:bookmarkStart w:id="24" w:name="_Toc510081613"/>
      <w:bookmarkStart w:id="25" w:name="_Toc507775891"/>
      <w:r>
        <w:rPr>
          <w:rFonts w:ascii="宋体" w:hAnsi="宋体"/>
          <w:color w:val="000000" w:themeColor="text1"/>
          <w:sz w:val="21"/>
          <w:szCs w:val="21"/>
          <w14:textFill>
            <w14:solidFill>
              <w14:schemeClr w14:val="tx1"/>
            </w14:solidFill>
          </w14:textFill>
        </w:rPr>
        <w:t>2、数据质量管理</w:t>
      </w:r>
      <w:bookmarkEnd w:id="22"/>
      <w:bookmarkEnd w:id="23"/>
      <w:bookmarkEnd w:id="24"/>
      <w:bookmarkEnd w:id="25"/>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对追溯数据采集、传输、审核、分类存储进行管理。主要包括数据传输监控、数据清洗等功能。</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26" w:name="_Toc504638528"/>
      <w:bookmarkStart w:id="27" w:name="_Toc481736693"/>
      <w:bookmarkStart w:id="28" w:name="_Toc504637802"/>
      <w:r>
        <w:rPr>
          <w:rFonts w:ascii="宋体" w:hAnsi="宋体"/>
          <w:color w:val="000000" w:themeColor="text1"/>
          <w:sz w:val="21"/>
          <w:szCs w:val="21"/>
          <w14:textFill>
            <w14:solidFill>
              <w14:schemeClr w14:val="tx1"/>
            </w14:solidFill>
          </w14:textFill>
        </w:rPr>
        <w:t>（1）数据传输监控</w:t>
      </w:r>
      <w:bookmarkEnd w:id="26"/>
      <w:bookmarkEnd w:id="27"/>
      <w:bookmarkEnd w:id="28"/>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对各</w:t>
      </w:r>
      <w:r>
        <w:rPr>
          <w:rFonts w:hint="eastAsia" w:ascii="宋体" w:hAnsi="宋体"/>
          <w:color w:val="000000" w:themeColor="text1"/>
          <w:sz w:val="21"/>
          <w:szCs w:val="21"/>
          <w14:textFill>
            <w14:solidFill>
              <w14:schemeClr w14:val="tx1"/>
            </w14:solidFill>
          </w14:textFill>
        </w:rPr>
        <w:t>地区</w:t>
      </w:r>
      <w:r>
        <w:rPr>
          <w:rFonts w:ascii="宋体" w:hAnsi="宋体"/>
          <w:color w:val="000000" w:themeColor="text1"/>
          <w:sz w:val="21"/>
          <w:szCs w:val="21"/>
          <w14:textFill>
            <w14:solidFill>
              <w14:schemeClr w14:val="tx1"/>
            </w14:solidFill>
          </w14:textFill>
        </w:rPr>
        <w:t>或节点企业数据传输进度、负载等进行监控。</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29" w:name="_Toc504637803"/>
      <w:bookmarkStart w:id="30" w:name="_Toc504638529"/>
      <w:bookmarkStart w:id="31" w:name="_Toc481736694"/>
      <w:r>
        <w:rPr>
          <w:rFonts w:ascii="宋体" w:hAnsi="宋体"/>
          <w:color w:val="000000" w:themeColor="text1"/>
          <w:sz w:val="21"/>
          <w:szCs w:val="21"/>
          <w14:textFill>
            <w14:solidFill>
              <w14:schemeClr w14:val="tx1"/>
            </w14:solidFill>
          </w14:textFill>
        </w:rPr>
        <w:t>（2）追溯数据清洗</w:t>
      </w:r>
      <w:bookmarkEnd w:id="29"/>
      <w:bookmarkEnd w:id="30"/>
      <w:bookmarkEnd w:id="31"/>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制定数据清洗规则，对数据清洗后的结果进行综合查询和展示。</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32" w:name="_Toc481736695"/>
      <w:bookmarkStart w:id="33" w:name="_Toc504638530"/>
      <w:bookmarkStart w:id="34" w:name="_Toc504637804"/>
      <w:r>
        <w:rPr>
          <w:rFonts w:ascii="宋体" w:hAnsi="宋体"/>
          <w:color w:val="000000" w:themeColor="text1"/>
          <w:sz w:val="21"/>
          <w:szCs w:val="21"/>
          <w14:textFill>
            <w14:solidFill>
              <w14:schemeClr w14:val="tx1"/>
            </w14:solidFill>
          </w14:textFill>
        </w:rPr>
        <w:t>（3）追溯数据审核</w:t>
      </w:r>
      <w:bookmarkEnd w:id="32"/>
      <w:bookmarkEnd w:id="33"/>
      <w:bookmarkEnd w:id="34"/>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针对各类数据应用主题，分别制定异常数据判定规则，对上传数据完整性、规范性等进行审核。包括但不限于异常数据阈值设置、异常数据预警、数据质量报告生成等功能。</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35" w:name="_Toc504638531"/>
      <w:bookmarkStart w:id="36" w:name="_Toc510081614"/>
      <w:bookmarkStart w:id="37" w:name="_Toc481736700"/>
      <w:bookmarkStart w:id="38" w:name="_Toc507775892"/>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3、追溯应急管理</w:t>
      </w:r>
      <w:bookmarkEnd w:id="35"/>
      <w:bookmarkEnd w:id="36"/>
      <w:bookmarkEnd w:id="37"/>
      <w:bookmarkEnd w:id="38"/>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根据业务流程划分，主要包括质量安全监测预警、应急预案管理、应急事件审核、应急协同处置、应急事件反馈和应急信息发布等。</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39" w:name="_Toc504638532"/>
      <w:bookmarkStart w:id="40" w:name="_Toc504637806"/>
      <w:bookmarkStart w:id="41" w:name="_Toc481736701"/>
      <w:r>
        <w:rPr>
          <w:rFonts w:ascii="宋体" w:hAnsi="宋体"/>
          <w:color w:val="000000" w:themeColor="text1"/>
          <w:sz w:val="21"/>
          <w:szCs w:val="21"/>
          <w14:textFill>
            <w14:solidFill>
              <w14:schemeClr w14:val="tx1"/>
            </w14:solidFill>
          </w14:textFill>
        </w:rPr>
        <w:t>（1）质量安全监测预警</w:t>
      </w:r>
      <w:bookmarkEnd w:id="39"/>
      <w:bookmarkEnd w:id="40"/>
      <w:bookmarkEnd w:id="41"/>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对产品质量安全关键控制点进行动态监测，支持异常情况自动预警提示功能。</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42" w:name="_Toc504637807"/>
      <w:bookmarkStart w:id="43" w:name="_Toc504638533"/>
      <w:bookmarkStart w:id="44" w:name="_Toc481736702"/>
      <w:r>
        <w:rPr>
          <w:rFonts w:ascii="宋体" w:hAnsi="宋体"/>
          <w:color w:val="000000" w:themeColor="text1"/>
          <w:sz w:val="21"/>
          <w:szCs w:val="21"/>
          <w14:textFill>
            <w14:solidFill>
              <w14:schemeClr w14:val="tx1"/>
            </w14:solidFill>
          </w14:textFill>
        </w:rPr>
        <w:t>（2）应急预案管理</w:t>
      </w:r>
      <w:bookmarkEnd w:id="42"/>
      <w:bookmarkEnd w:id="43"/>
      <w:bookmarkEnd w:id="44"/>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对辖区产品应急预案进行分类管理和维护。</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45" w:name="_Toc504637808"/>
      <w:bookmarkStart w:id="46" w:name="_Toc504638534"/>
      <w:bookmarkStart w:id="47" w:name="_Toc481736703"/>
      <w:r>
        <w:rPr>
          <w:rFonts w:ascii="宋体" w:hAnsi="宋体"/>
          <w:color w:val="000000" w:themeColor="text1"/>
          <w:sz w:val="21"/>
          <w:szCs w:val="21"/>
          <w14:textFill>
            <w14:solidFill>
              <w14:schemeClr w14:val="tx1"/>
            </w14:solidFill>
          </w14:textFill>
        </w:rPr>
        <w:t>（3）应急事件审核</w:t>
      </w:r>
      <w:bookmarkEnd w:id="45"/>
      <w:bookmarkEnd w:id="46"/>
      <w:bookmarkEnd w:id="47"/>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包括但不限于应急事件录入、应急事件审核等功能。</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48" w:name="_Toc504637809"/>
      <w:bookmarkStart w:id="49" w:name="_Toc504638535"/>
      <w:bookmarkStart w:id="50" w:name="_Toc481736704"/>
      <w:r>
        <w:rPr>
          <w:rFonts w:ascii="宋体" w:hAnsi="宋体"/>
          <w:color w:val="000000" w:themeColor="text1"/>
          <w:sz w:val="21"/>
          <w:szCs w:val="21"/>
          <w14:textFill>
            <w14:solidFill>
              <w14:schemeClr w14:val="tx1"/>
            </w14:solidFill>
          </w14:textFill>
        </w:rPr>
        <w:t>（4）应急协同处置</w:t>
      </w:r>
      <w:bookmarkEnd w:id="48"/>
      <w:bookmarkEnd w:id="49"/>
      <w:bookmarkEnd w:id="50"/>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根据应急事件相关追溯信息合成追溯链条，明确该产品流经的全部节点、数量、时间以及相关人员联系方式等。包括但不限于追溯链条合成、追溯链条数据表、基于GIS地图的链条展示等功能。</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51" w:name="_Toc504638536"/>
      <w:bookmarkStart w:id="52" w:name="_Toc481736705"/>
      <w:bookmarkStart w:id="53" w:name="_Toc504637810"/>
      <w:r>
        <w:rPr>
          <w:rFonts w:ascii="宋体" w:hAnsi="宋体"/>
          <w:color w:val="000000" w:themeColor="text1"/>
          <w:sz w:val="21"/>
          <w:szCs w:val="21"/>
          <w14:textFill>
            <w14:solidFill>
              <w14:schemeClr w14:val="tx1"/>
            </w14:solidFill>
          </w14:textFill>
        </w:rPr>
        <w:t>（5）应急事件记录</w:t>
      </w:r>
      <w:bookmarkEnd w:id="51"/>
      <w:bookmarkEnd w:id="52"/>
      <w:bookmarkEnd w:id="53"/>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完成应急处置后，要将应急事件处置记录及时上传或录入到平台。包括但不限于应急记录登记、应急记录查询等。</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54" w:name="_Toc507775893"/>
      <w:bookmarkStart w:id="55" w:name="_Toc481736706"/>
      <w:bookmarkStart w:id="56" w:name="_Toc510081615"/>
      <w:bookmarkStart w:id="57" w:name="_Toc504638537"/>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4、追溯数据分析</w:t>
      </w:r>
      <w:bookmarkEnd w:id="54"/>
      <w:bookmarkEnd w:id="55"/>
      <w:bookmarkEnd w:id="56"/>
      <w:bookmarkEnd w:id="57"/>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从行业、市场、产品、企业等角度，对追溯数据进行分析利用。包括但不限于市场运行分析、重点行业分析、查询行为分析等功能。</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可以将追溯数据可视化，通过图形直观展示</w:t>
      </w:r>
      <w:r>
        <w:rPr>
          <w:rFonts w:hint="eastAsia" w:ascii="宋体" w:hAnsi="宋体"/>
          <w:color w:val="000000" w:themeColor="text1"/>
          <w:sz w:val="21"/>
          <w:szCs w:val="21"/>
          <w14:textFill>
            <w14:solidFill>
              <w14:schemeClr w14:val="tx1"/>
            </w14:solidFill>
          </w14:textFill>
        </w:rPr>
        <w:t>。</w:t>
      </w:r>
      <w:bookmarkStart w:id="58" w:name="_Toc504638543"/>
      <w:bookmarkStart w:id="59" w:name="_Toc481736672"/>
      <w:bookmarkStart w:id="60" w:name="_Toc507775894"/>
      <w:bookmarkStart w:id="61" w:name="_Toc510081616"/>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5、体系建设管理</w:t>
      </w:r>
      <w:bookmarkEnd w:id="58"/>
      <w:bookmarkEnd w:id="59"/>
      <w:bookmarkEnd w:id="60"/>
      <w:bookmarkEnd w:id="61"/>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（1）产品目录管理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支持重点追溯产品目录和鼓励追溯产品目录管理功能，包括追溯品种登记、修改、查询等功能。支持目录产品分类与代码的更新与管理。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（2）体系建设管理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此模块主要用于采集茧丝绸企业追溯体系过程数据。</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于已经自建内部溯源系统的企业，可支持通过平台提供的标准接口自动采集；没有建立内部溯源系统的企业，支持企业在名特优门户登录后对名特优产品茧丝绸追溯数据进行维护，平台需支持Excel模板数据的导入，同时可记录企业追溯数据的日志。</w:t>
      </w:r>
    </w:p>
    <w:p>
      <w:pPr>
        <w:spacing w:line="360" w:lineRule="auto"/>
        <w:ind w:firstLine="420" w:firstLineChars="200"/>
        <w:rPr>
          <w:color w:val="000000" w:themeColor="text1"/>
          <w14:textFill>
            <w14:solidFill>
              <w14:schemeClr w14:val="tx1"/>
            </w14:solidFill>
          </w14:textFill>
        </w:rPr>
      </w:pPr>
      <w:bookmarkStart w:id="62" w:name="_Toc504637820"/>
      <w:bookmarkStart w:id="63" w:name="_Toc481736675"/>
      <w:bookmarkStart w:id="64" w:name="_Toc504638546"/>
      <w:r>
        <w:rPr>
          <w:rFonts w:hint="eastAsia" w:ascii="宋体" w:hAnsi="宋体"/>
          <w:color w:val="000000" w:themeColor="text1"/>
          <w:sz w:val="21"/>
          <w:szCs w:val="21"/>
          <w14:textFill>
            <w14:solidFill>
              <w14:schemeClr w14:val="tx1"/>
            </w14:solidFill>
          </w14:textFill>
        </w:rPr>
        <w:t>（3）平台接入管理</w:t>
      </w:r>
      <w:bookmarkEnd w:id="62"/>
      <w:bookmarkEnd w:id="63"/>
      <w:bookmarkEnd w:id="64"/>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对接入的第三方追溯平台或重点企业追溯系统，设置接入申请填报、接入申请审核、接入系统备案、对接信息监控等功能。</w:t>
      </w:r>
      <w:bookmarkStart w:id="65" w:name="_Toc481478174"/>
      <w:bookmarkEnd w:id="65"/>
      <w:bookmarkStart w:id="66" w:name="_Toc504638548"/>
      <w:bookmarkStart w:id="67" w:name="_Toc481736683"/>
      <w:bookmarkStart w:id="68" w:name="_Toc510081617"/>
      <w:bookmarkStart w:id="69" w:name="_Toc507775895"/>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6、追溯设备管理</w:t>
      </w:r>
      <w:bookmarkEnd w:id="66"/>
      <w:bookmarkEnd w:id="67"/>
      <w:bookmarkEnd w:id="68"/>
      <w:bookmarkEnd w:id="69"/>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对蚕房物联网感知追溯设备等关键追溯设备进行运行状态监控，具备设备信息备案、设备使用管理、设备运行监控管理、设备信息分析等功能。</w:t>
      </w:r>
      <w:bookmarkStart w:id="70" w:name="_Toc481736696"/>
      <w:bookmarkStart w:id="71" w:name="_Toc507775896"/>
      <w:bookmarkStart w:id="72" w:name="_Toc504638553"/>
      <w:bookmarkStart w:id="73" w:name="_Toc510081618"/>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7、运行</w:t>
      </w:r>
      <w:bookmarkEnd w:id="70"/>
      <w:r>
        <w:rPr>
          <w:rFonts w:ascii="宋体" w:hAnsi="宋体"/>
          <w:color w:val="000000" w:themeColor="text1"/>
          <w:sz w:val="21"/>
          <w:szCs w:val="21"/>
          <w14:textFill>
            <w14:solidFill>
              <w14:schemeClr w14:val="tx1"/>
            </w14:solidFill>
          </w14:textFill>
        </w:rPr>
        <w:t>监测管理</w:t>
      </w:r>
      <w:bookmarkEnd w:id="71"/>
      <w:bookmarkEnd w:id="72"/>
      <w:bookmarkEnd w:id="73"/>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从追溯体系运行情况、追溯数据报送数量和质量情况、追溯体系日常运维管理等角度，按月度/季度等周期对所辖城市/企业追溯体系运行情况进行智能化综合评价。</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8、追溯标识管理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根据名特优追溯产品特点，本模块对追溯标识进行管理。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追溯标识中包含了防伪信息和溯源信息，符合国际规范，通用性强，未来可用于同国际制造商、物流商信息无缝衔接。所有的追溯码都能保证唯一性，确保码的真实有效。</w:t>
      </w:r>
    </w:p>
    <w:p>
      <w:pPr>
        <w:spacing w:line="360" w:lineRule="auto"/>
        <w:ind w:firstLine="420" w:firstLineChars="200"/>
        <w:rPr>
          <w:rFonts w:ascii="宋体" w:hAnsi="宋体"/>
          <w:color w:val="000000" w:themeColor="text1"/>
          <w:sz w:val="21"/>
          <w:szCs w:val="21"/>
          <w14:textFill>
            <w14:solidFill>
              <w14:schemeClr w14:val="tx1"/>
            </w14:solidFill>
          </w14:textFill>
        </w:rPr>
      </w:pP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1.3.2追溯数据互通共享接口</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数据互通共享接口主要包括两个方面：</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一是实现与区重要产品追溯管理平台的对接，实现与区重要产品追溯数据的互通共享。</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二是实现与名特优产品茧丝绸企业自建产品追溯系统的对接，企业可将追溯数据对接至名特优产品茧丝绸追溯平台。</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74" w:name="_Toc8398877"/>
      <w:bookmarkStart w:id="75" w:name="_Toc8114608"/>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1.3.3 追溯数据资源库</w:t>
      </w:r>
      <w:bookmarkEnd w:id="74"/>
      <w:bookmarkEnd w:id="75"/>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以国家追溯体系建设指南及相关数据规范为依据，建设集基础库、追溯业务数据主题库和第三方质量数据为一体的追溯数据资源库，汇集企业录入的追溯数据、物联网设备采集的追溯数据以及国家认可的检测机构的检测数据，形成统一的追溯数据资源库，为形成有质量的追溯应用提供全面的数据服务支撑。</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76" w:name="_Toc8114609"/>
      <w:bookmarkStart w:id="77" w:name="_Toc8398878"/>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1.3.4名特优产品茧丝绸统一宣传门户</w:t>
      </w:r>
      <w:bookmarkEnd w:id="76"/>
      <w:bookmarkEnd w:id="77"/>
    </w:p>
    <w:p>
      <w:p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通过</w:t>
      </w:r>
      <w:r>
        <w:rPr>
          <w:rFonts w:hint="eastAsia" w:ascii="宋体" w:hAnsi="宋体"/>
          <w:color w:val="000000" w:themeColor="text1"/>
          <w:sz w:val="21"/>
          <w:szCs w:val="21"/>
          <w14:textFill>
            <w14:solidFill>
              <w14:schemeClr w14:val="tx1"/>
            </w14:solidFill>
          </w14:textFill>
        </w:rPr>
        <w:t>河池市</w:t>
      </w:r>
      <w:r>
        <w:rPr>
          <w:rFonts w:ascii="宋体" w:hAnsi="宋体"/>
          <w:color w:val="000000" w:themeColor="text1"/>
          <w:sz w:val="21"/>
          <w:szCs w:val="21"/>
          <w14:textFill>
            <w14:solidFill>
              <w14:schemeClr w14:val="tx1"/>
            </w14:solidFill>
          </w14:textFill>
        </w:rPr>
        <w:t>名特优产品茧丝绸服务门户展示河池名特优产品茧丝绸的文化和历史，打造政府城市宣传的新名片、新窗口，同时充分发挥政府平台的影响力打造和向公众展示示范典型及优质产品，一方面为相关企业/经营户提供追溯业务开展实例，促进其参与的积极性；另一方面通过在官方平台展示，提升产品可靠性，也为消费者提供优选展示。对信息发布、公众留言、公共查询进行有效管理。</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78" w:name="_Toc8398879"/>
      <w:bookmarkStart w:id="79" w:name="_Toc8114610"/>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1.3.5</w:t>
      </w:r>
      <w:bookmarkEnd w:id="78"/>
      <w:bookmarkEnd w:id="79"/>
      <w:r>
        <w:rPr>
          <w:rFonts w:ascii="宋体" w:hAnsi="宋体"/>
          <w:color w:val="000000" w:themeColor="text1"/>
          <w:sz w:val="21"/>
          <w:szCs w:val="21"/>
          <w14:textFill>
            <w14:solidFill>
              <w14:schemeClr w14:val="tx1"/>
            </w14:solidFill>
          </w14:textFill>
        </w:rPr>
        <w:t>物联网感知设备安装集成</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利用先进的物联网感知和移动互联网技术，实施检测蚕房环境。在种植基地、养殖基地的室内室外场所安装和集成物联网感知设备。室内、室外环境监测智能硬件设备和云端平台组成追溯数据感知采集服务。</w:t>
      </w:r>
    </w:p>
    <w:p>
      <w:pPr>
        <w:spacing w:line="360" w:lineRule="auto"/>
        <w:ind w:firstLine="420" w:firstLineChars="200"/>
        <w:rPr>
          <w:rFonts w:ascii="宋体" w:hAnsi="宋体"/>
          <w:color w:val="000000" w:themeColor="text1"/>
          <w:sz w:val="21"/>
          <w:szCs w:val="21"/>
          <w14:textFill>
            <w14:solidFill>
              <w14:schemeClr w14:val="tx1"/>
            </w14:solidFill>
          </w14:textFill>
        </w:rPr>
      </w:pP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1.3.6工作站电脑</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参数说明：</w:t>
      </w:r>
    </w:p>
    <w:p>
      <w:pPr>
        <w:numPr>
          <w:ilvl w:val="0"/>
          <w:numId w:val="7"/>
        </w:numPr>
        <w:spacing w:line="360" w:lineRule="auto"/>
        <w:rPr>
          <w:rFonts w:cs="Calibri"/>
          <w:color w:val="000000" w:themeColor="text1"/>
          <w14:textFill>
            <w14:solidFill>
              <w14:schemeClr w14:val="tx1"/>
            </w14:solidFill>
          </w14:textFill>
        </w:rPr>
      </w:pPr>
      <w:r>
        <w:rPr>
          <w:rFonts w:ascii="宋体" w:hAnsi="宋体"/>
          <w:color w:val="000000" w:themeColor="text1"/>
          <w:sz w:val="21"/>
          <w:szCs w:val="21"/>
          <w14:textFill>
            <w14:solidFill>
              <w14:schemeClr w14:val="tx1"/>
            </w14:solidFill>
          </w14:textFill>
        </w:rPr>
        <w:t>数量：2台</w:t>
      </w:r>
    </w:p>
    <w:p>
      <w:pPr>
        <w:numPr>
          <w:ilvl w:val="0"/>
          <w:numId w:val="7"/>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品牌：国内外知名品牌机</w:t>
      </w:r>
    </w:p>
    <w:p>
      <w:pPr>
        <w:numPr>
          <w:ilvl w:val="0"/>
          <w:numId w:val="7"/>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显示器尺寸：≥21.5英寸</w:t>
      </w:r>
    </w:p>
    <w:p>
      <w:pPr>
        <w:numPr>
          <w:ilvl w:val="0"/>
          <w:numId w:val="7"/>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操作系统：正版操作系统</w:t>
      </w:r>
    </w:p>
    <w:p>
      <w:pPr>
        <w:numPr>
          <w:ilvl w:val="0"/>
          <w:numId w:val="7"/>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CPU：四核系列或以上，主频≥3.6GHz；             </w:t>
      </w:r>
    </w:p>
    <w:p>
      <w:pPr>
        <w:numPr>
          <w:ilvl w:val="0"/>
          <w:numId w:val="7"/>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内存：≥4G DDR4</w:t>
      </w:r>
    </w:p>
    <w:p>
      <w:pPr>
        <w:numPr>
          <w:ilvl w:val="0"/>
          <w:numId w:val="7"/>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硬盘：支持物理硬盘+固态硬盘，物</w:t>
      </w:r>
      <w:r>
        <w:rPr>
          <w:rFonts w:hint="eastAsia" w:ascii="宋体" w:hAnsi="宋体"/>
          <w:color w:val="000000" w:themeColor="text1"/>
          <w:sz w:val="21"/>
          <w:szCs w:val="21"/>
          <w14:textFill>
            <w14:solidFill>
              <w14:schemeClr w14:val="tx1"/>
            </w14:solidFill>
          </w14:textFill>
        </w:rPr>
        <w:t>理</w:t>
      </w:r>
      <w:r>
        <w:rPr>
          <w:rFonts w:ascii="宋体" w:hAnsi="宋体"/>
          <w:color w:val="000000" w:themeColor="text1"/>
          <w:sz w:val="21"/>
          <w:szCs w:val="21"/>
          <w14:textFill>
            <w14:solidFill>
              <w14:schemeClr w14:val="tx1"/>
            </w14:solidFill>
          </w14:textFill>
        </w:rPr>
        <w:t>硬盘≥1T，固态硬盘≥128G，7200rpm。</w:t>
      </w:r>
    </w:p>
    <w:p>
      <w:pPr>
        <w:spacing w:line="360" w:lineRule="auto"/>
        <w:ind w:firstLine="420" w:firstLineChars="200"/>
        <w:rPr>
          <w:rFonts w:ascii="宋体" w:hAnsi="宋体"/>
          <w:color w:val="000000" w:themeColor="text1"/>
          <w:sz w:val="21"/>
          <w:szCs w:val="21"/>
          <w14:textFill>
            <w14:solidFill>
              <w14:schemeClr w14:val="tx1"/>
            </w14:solidFill>
          </w14:textFill>
        </w:rPr>
      </w:pP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1.3.7追溯效果可视化展示智能设备</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追溯效果可视化展示智能设备参数</w:t>
      </w:r>
      <w:r>
        <w:rPr>
          <w:rFonts w:hint="eastAsia" w:ascii="宋体" w:hAnsi="宋体"/>
          <w:color w:val="000000" w:themeColor="text1"/>
          <w:sz w:val="21"/>
          <w:szCs w:val="21"/>
          <w14:textFill>
            <w14:solidFill>
              <w14:schemeClr w14:val="tx1"/>
            </w14:solidFill>
          </w14:textFill>
        </w:rPr>
        <w:t>说明：</w:t>
      </w:r>
    </w:p>
    <w:p>
      <w:pPr>
        <w:numPr>
          <w:ilvl w:val="0"/>
          <w:numId w:val="8"/>
        </w:numPr>
        <w:spacing w:line="360" w:lineRule="auto"/>
        <w:rPr>
          <w:color w:val="000000" w:themeColor="text1"/>
          <w14:textFill>
            <w14:solidFill>
              <w14:schemeClr w14:val="tx1"/>
            </w14:solidFill>
          </w14:textFill>
        </w:rPr>
      </w:pPr>
      <w:r>
        <w:rPr>
          <w:rFonts w:ascii="宋体" w:hAnsi="宋体"/>
          <w:color w:val="000000" w:themeColor="text1"/>
          <w:sz w:val="21"/>
          <w:szCs w:val="21"/>
          <w14:textFill>
            <w14:solidFill>
              <w14:schemeClr w14:val="tx1"/>
            </w14:solidFill>
          </w14:textFill>
        </w:rPr>
        <w:t>数量：1台</w:t>
      </w:r>
    </w:p>
    <w:p>
      <w:pPr>
        <w:numPr>
          <w:ilvl w:val="0"/>
          <w:numId w:val="8"/>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智能设备1台及可视化应用集成</w:t>
      </w:r>
    </w:p>
    <w:p>
      <w:pPr>
        <w:numPr>
          <w:ilvl w:val="0"/>
          <w:numId w:val="8"/>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品牌：国内外知名品牌</w:t>
      </w:r>
    </w:p>
    <w:p>
      <w:pPr>
        <w:numPr>
          <w:ilvl w:val="0"/>
          <w:numId w:val="8"/>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屏幕尺寸：65寸</w:t>
      </w:r>
    </w:p>
    <w:p>
      <w:pPr>
        <w:numPr>
          <w:ilvl w:val="0"/>
          <w:numId w:val="8"/>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分辨率：4k超高清（3840×2160）</w:t>
      </w:r>
    </w:p>
    <w:p>
      <w:pPr>
        <w:numPr>
          <w:ilvl w:val="0"/>
          <w:numId w:val="8"/>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运行内存：2G</w:t>
      </w:r>
    </w:p>
    <w:p>
      <w:pPr>
        <w:numPr>
          <w:ilvl w:val="0"/>
          <w:numId w:val="8"/>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存储内存：16G</w:t>
      </w:r>
    </w:p>
    <w:p>
      <w:pPr>
        <w:numPr>
          <w:ilvl w:val="0"/>
          <w:numId w:val="8"/>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操作系统：Android </w:t>
      </w:r>
    </w:p>
    <w:p>
      <w:pPr>
        <w:spacing w:line="360" w:lineRule="auto"/>
        <w:ind w:firstLine="420" w:firstLineChars="200"/>
        <w:rPr>
          <w:rFonts w:ascii="宋体" w:hAnsi="宋体"/>
          <w:color w:val="000000" w:themeColor="text1"/>
          <w:sz w:val="21"/>
          <w:szCs w:val="21"/>
          <w14:textFill>
            <w14:solidFill>
              <w14:schemeClr w14:val="tx1"/>
            </w14:solidFill>
          </w14:textFill>
        </w:rPr>
      </w:pP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1.3.8室内一体化物联网传感器</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设备要求可以自带温度、湿度、PM2.5、PM10、可燃气体、有毒有害气体、甲醛、烟雾、噪声、热释红外、光照、震动、摄像头等传感器，对环境进行实施检测。</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平台可进行实时环境指标数据记录和追溯。</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本项目配置10台一体化传感器。</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一体化传感器参数</w:t>
      </w:r>
      <w:r>
        <w:rPr>
          <w:rFonts w:hint="eastAsia" w:ascii="宋体" w:hAnsi="宋体"/>
          <w:color w:val="000000" w:themeColor="text1"/>
          <w:sz w:val="21"/>
          <w:szCs w:val="21"/>
          <w14:textFill>
            <w14:solidFill>
              <w14:schemeClr w14:val="tx1"/>
            </w14:solidFill>
          </w14:textFill>
        </w:rPr>
        <w:t>说明</w:t>
      </w:r>
      <w:r>
        <w:rPr>
          <w:rFonts w:ascii="宋体" w:hAnsi="宋体"/>
          <w:color w:val="000000" w:themeColor="text1"/>
          <w:sz w:val="21"/>
          <w:szCs w:val="21"/>
          <w14:textFill>
            <w14:solidFill>
              <w14:schemeClr w14:val="tx1"/>
            </w14:solidFill>
          </w14:textFill>
        </w:rPr>
        <w:t>：</w:t>
      </w:r>
    </w:p>
    <w:tbl>
      <w:tblPr>
        <w:tblStyle w:val="47"/>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shd w:val="clear" w:color="auto" w:fill="D9D9D9"/>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指标项</w:t>
            </w:r>
          </w:p>
        </w:tc>
        <w:tc>
          <w:tcPr>
            <w:tcW w:w="5811" w:type="dxa"/>
            <w:shd w:val="clear" w:color="auto" w:fill="D9D9D9"/>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参数范围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尺寸</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≤15x15x5cm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重量</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≤150g</w:t>
            </w:r>
            <w:r>
              <w:rPr>
                <w:rFonts w:hint="eastAsia" w:ascii="宋体" w:hAnsi="宋体"/>
                <w:color w:val="000000" w:themeColor="text1"/>
                <w:sz w:val="21"/>
                <w:szCs w:val="21"/>
                <w14:textFill>
                  <w14:solidFill>
                    <w14:schemeClr w14:val="tx1"/>
                  </w14:solidFill>
                </w14:textFill>
              </w:rPr>
              <w:t>，支持</w:t>
            </w:r>
            <w:r>
              <w:rPr>
                <w:rFonts w:ascii="宋体" w:hAnsi="宋体"/>
                <w:color w:val="000000" w:themeColor="text1"/>
                <w:sz w:val="21"/>
                <w:szCs w:val="21"/>
                <w14:textFill>
                  <w14:solidFill>
                    <w14:schemeClr w14:val="tx1"/>
                  </w14:solidFill>
                </w14:textFill>
              </w:rPr>
              <w:t>吊顶安装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供电</w:t>
            </w:r>
          </w:p>
        </w:tc>
        <w:tc>
          <w:tcPr>
            <w:tcW w:w="5811"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支持</w:t>
            </w:r>
            <w:r>
              <w:rPr>
                <w:rFonts w:ascii="宋体" w:hAnsi="宋体"/>
                <w:color w:val="000000" w:themeColor="text1"/>
                <w:sz w:val="21"/>
                <w:szCs w:val="21"/>
                <w14:textFill>
                  <w14:solidFill>
                    <w14:schemeClr w14:val="tx1"/>
                  </w14:solidFill>
                </w14:textFill>
              </w:rPr>
              <w:t xml:space="preserve"> 12V 1A电源适配器或POE 48V交换机供电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备电</w:t>
            </w:r>
          </w:p>
        </w:tc>
        <w:tc>
          <w:tcPr>
            <w:tcW w:w="5811"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配置</w:t>
            </w:r>
            <w:r>
              <w:rPr>
                <w:rFonts w:ascii="宋体" w:hAnsi="宋体"/>
                <w:color w:val="000000" w:themeColor="text1"/>
                <w:sz w:val="21"/>
                <w:szCs w:val="21"/>
                <w14:textFill>
                  <w14:solidFill>
                    <w14:schemeClr w14:val="tx1"/>
                  </w14:solidFill>
                </w14:textFill>
              </w:rPr>
              <w:t>锂聚合物电池,容量 3000mAH,续航≥8小时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功耗</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工作温度</w:t>
            </w:r>
          </w:p>
        </w:tc>
        <w:tc>
          <w:tcPr>
            <w:tcW w:w="5811"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支持在</w:t>
            </w:r>
            <w:r>
              <w:rPr>
                <w:rFonts w:ascii="宋体" w:hAnsi="宋体"/>
                <w:color w:val="000000" w:themeColor="text1"/>
                <w:sz w:val="21"/>
                <w:szCs w:val="21"/>
                <w14:textFill>
                  <w14:solidFill>
                    <w14:schemeClr w14:val="tx1"/>
                  </w14:solidFill>
                </w14:textFill>
              </w:rPr>
              <w:t xml:space="preserve">0~55 </w:t>
            </w:r>
            <w:r>
              <w:rPr>
                <w:rFonts w:ascii="宋体" w:hAnsi="宋体" w:cs="Cambria Math"/>
                <w:color w:val="000000" w:themeColor="text1"/>
                <w:sz w:val="21"/>
                <w:szCs w:val="21"/>
                <w14:textFill>
                  <w14:solidFill>
                    <w14:schemeClr w14:val="tx1"/>
                  </w14:solidFill>
                </w14:textFill>
              </w:rPr>
              <w:t>℃</w:t>
            </w:r>
            <w:r>
              <w:rPr>
                <w:rFonts w:hint="eastAsia" w:ascii="宋体" w:hAnsi="宋体" w:cs="Cambria Math"/>
                <w:color w:val="000000" w:themeColor="text1"/>
                <w:sz w:val="21"/>
                <w:szCs w:val="21"/>
                <w14:textFill>
                  <w14:solidFill>
                    <w14:schemeClr w14:val="tx1"/>
                  </w14:solidFill>
                </w14:textFill>
              </w:rPr>
              <w:t>环境工作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工作湿度</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10%~90%RH（不凝结）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通讯方式</w:t>
            </w:r>
          </w:p>
        </w:tc>
        <w:tc>
          <w:tcPr>
            <w:tcW w:w="5811"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支持</w:t>
            </w:r>
            <w:r>
              <w:rPr>
                <w:rFonts w:ascii="宋体" w:hAnsi="宋体"/>
                <w:color w:val="000000" w:themeColor="text1"/>
                <w:sz w:val="21"/>
                <w:szCs w:val="21"/>
                <w14:textFill>
                  <w14:solidFill>
                    <w14:schemeClr w14:val="tx1"/>
                  </w14:solidFill>
                </w14:textFill>
              </w:rPr>
              <w:t>WIFI、2/3/4G、有线网口、zigBee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摄像头</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≥200W像素，1600*1200分辨率图形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Borders>
              <w:bottom w:val="single" w:color="auto" w:sz="4" w:space="0"/>
            </w:tcBorders>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物联网流量SIM卡</w:t>
            </w:r>
          </w:p>
        </w:tc>
        <w:tc>
          <w:tcPr>
            <w:tcW w:w="5811" w:type="dxa"/>
            <w:tcBorders>
              <w:bottom w:val="single" w:color="auto" w:sz="4" w:space="0"/>
            </w:tcBorders>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包含3年无线流量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647" w:type="dxa"/>
            <w:gridSpan w:val="2"/>
            <w:shd w:val="pct20" w:color="auto" w:fill="auto"/>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传感器参数指标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温度</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测量范围：-40~125</w:t>
            </w:r>
            <w:r>
              <w:rPr>
                <w:rFonts w:ascii="宋体" w:hAnsi="宋体" w:cs="Cambria Math"/>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 xml:space="preserve">   分辨率：0.01 </w:t>
            </w:r>
            <w:r>
              <w:rPr>
                <w:rFonts w:ascii="宋体" w:hAnsi="宋体" w:cs="Cambria Math"/>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湿度</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测量范围：0~100%    分辨率：0.04%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烟雾</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测量范围：200~10000ppm    分辨率≤0.6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光照</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测量范围：1~65535lx</w:t>
            </w:r>
            <w:r>
              <w:rPr>
                <w:rFonts w:ascii="宋体" w:hAnsi="宋体"/>
                <w:color w:val="000000" w:themeColor="text1"/>
                <w:sz w:val="21"/>
                <w:szCs w:val="21"/>
                <w14:textFill>
                  <w14:solidFill>
                    <w14:schemeClr w14:val="tx1"/>
                  </w14:solidFill>
                </w14:textFill>
              </w:rPr>
              <w:tab/>
            </w:r>
            <w:r>
              <w:rPr>
                <w:rFonts w:ascii="宋体" w:hAnsi="宋体"/>
                <w:color w:val="000000" w:themeColor="text1"/>
                <w:sz w:val="21"/>
                <w:szCs w:val="21"/>
                <w14:textFill>
                  <w14:solidFill>
                    <w14:schemeClr w14:val="tx1"/>
                  </w14:solidFill>
                </w14:textFill>
              </w:rPr>
              <w:tab/>
            </w:r>
            <w:r>
              <w:rPr>
                <w:rFonts w:ascii="宋体" w:hAnsi="宋体"/>
                <w:color w:val="000000" w:themeColor="text1"/>
                <w:sz w:val="21"/>
                <w:szCs w:val="21"/>
                <w14:textFill>
                  <w14:solidFill>
                    <w14:schemeClr w14:val="tx1"/>
                  </w14:solidFill>
                </w14:textFill>
              </w:rPr>
              <w:t xml:space="preserve">分辨率：1lx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噪音</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测量范围：30~130dB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震动</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测量范围：加速度+/-16G   角速度+/-2000°/s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红外</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测量范围：角度≤100度 单向距离≤15M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可燃气体（甲烷/天然气）</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测量范围：300~10000ppm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有害气体(乙醇/甲醛/甲苯)</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测量范围：1~500ppm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PM2.5</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测量范围：0~1000ug/m³</w:t>
            </w:r>
            <w:r>
              <w:rPr>
                <w:rFonts w:ascii="宋体" w:hAnsi="宋体"/>
                <w:color w:val="000000" w:themeColor="text1"/>
                <w:sz w:val="21"/>
                <w:szCs w:val="21"/>
                <w14:textFill>
                  <w14:solidFill>
                    <w14:schemeClr w14:val="tx1"/>
                  </w14:solidFill>
                </w14:textFill>
              </w:rPr>
              <w:tab/>
            </w:r>
            <w:r>
              <w:rPr>
                <w:rFonts w:ascii="宋体" w:hAnsi="宋体"/>
                <w:color w:val="000000" w:themeColor="text1"/>
                <w:sz w:val="21"/>
                <w:szCs w:val="21"/>
                <w14:textFill>
                  <w14:solidFill>
                    <w14:schemeClr w14:val="tx1"/>
                  </w14:solidFill>
                </w14:textFill>
              </w:rPr>
              <w:t>分辨率：1微克/m³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PM10</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测量范围：0~2000ug/m³  分辨率：1微克/m³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甲醛</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测量范围：0~5 ppm </w:t>
            </w:r>
            <w:r>
              <w:rPr>
                <w:rFonts w:ascii="宋体" w:hAnsi="宋体"/>
                <w:color w:val="000000" w:themeColor="text1"/>
                <w:sz w:val="21"/>
                <w:szCs w:val="21"/>
                <w14:textFill>
                  <w14:solidFill>
                    <w14:schemeClr w14:val="tx1"/>
                  </w14:solidFill>
                </w14:textFill>
              </w:rPr>
              <w:tab/>
            </w:r>
            <w:r>
              <w:rPr>
                <w:rFonts w:ascii="宋体" w:hAnsi="宋体"/>
                <w:color w:val="000000" w:themeColor="text1"/>
                <w:sz w:val="21"/>
                <w:szCs w:val="21"/>
                <w14:textFill>
                  <w14:solidFill>
                    <w14:schemeClr w14:val="tx1"/>
                  </w14:solidFill>
                </w14:textFill>
              </w:rPr>
              <w:t>分辨率：0.01ppm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一氧化碳</w:t>
            </w:r>
          </w:p>
        </w:tc>
        <w:tc>
          <w:tcPr>
            <w:tcW w:w="581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测量范围：0~500 ppm </w:t>
            </w:r>
            <w:r>
              <w:rPr>
                <w:rFonts w:ascii="宋体" w:hAnsi="宋体"/>
                <w:color w:val="000000" w:themeColor="text1"/>
                <w:sz w:val="21"/>
                <w:szCs w:val="21"/>
                <w14:textFill>
                  <w14:solidFill>
                    <w14:schemeClr w14:val="tx1"/>
                  </w14:solidFill>
                </w14:textFill>
              </w:rPr>
              <w:tab/>
            </w:r>
            <w:r>
              <w:rPr>
                <w:rFonts w:ascii="宋体" w:hAnsi="宋体"/>
                <w:color w:val="000000" w:themeColor="text1"/>
                <w:sz w:val="21"/>
                <w:szCs w:val="21"/>
                <w14:textFill>
                  <w14:solidFill>
                    <w14:schemeClr w14:val="tx1"/>
                  </w14:solidFill>
                </w14:textFill>
              </w:rPr>
              <w:t xml:space="preserve">分辨率：0.1ppm </w:t>
            </w:r>
          </w:p>
        </w:tc>
      </w:tr>
    </w:tbl>
    <w:p>
      <w:pPr>
        <w:spacing w:line="360" w:lineRule="auto"/>
        <w:rPr>
          <w:rFonts w:ascii="宋体" w:hAnsi="宋体"/>
          <w:color w:val="000000" w:themeColor="text1"/>
          <w:sz w:val="21"/>
          <w:szCs w:val="21"/>
          <w14:textFill>
            <w14:solidFill>
              <w14:schemeClr w14:val="tx1"/>
            </w14:solidFill>
          </w14:textFill>
        </w:rPr>
      </w:pP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1.3.9室外一体化物联网监测站</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室外监测站参数</w:t>
      </w:r>
      <w:r>
        <w:rPr>
          <w:rFonts w:hint="eastAsia" w:ascii="宋体" w:hAnsi="宋体"/>
          <w:color w:val="000000" w:themeColor="text1"/>
          <w:sz w:val="21"/>
          <w:szCs w:val="21"/>
          <w14:textFill>
            <w14:solidFill>
              <w14:schemeClr w14:val="tx1"/>
            </w14:solidFill>
          </w14:textFill>
        </w:rPr>
        <w:t>说明：</w:t>
      </w:r>
    </w:p>
    <w:tbl>
      <w:tblPr>
        <w:tblStyle w:val="47"/>
        <w:tblW w:w="8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1"/>
        <w:gridCol w:w="5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951" w:type="dxa"/>
            <w:shd w:val="clear" w:color="auto" w:fill="BFBFBF"/>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指标项</w:t>
            </w:r>
          </w:p>
        </w:tc>
        <w:tc>
          <w:tcPr>
            <w:tcW w:w="5785" w:type="dxa"/>
            <w:shd w:val="clear" w:color="auto" w:fill="BFBFBF"/>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参数范围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IoET融合式伺服终端 </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GPRS遥测终端机，含双层门防护箱，控制变压器，开关电源，空开、接线端子及其他辅材。含服务器端模块。含软件：嵌入式 Linux，Kennel 3.X</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Modbus-RTU 协议转换模块</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串口转发模块       TH协议解析模块</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继电器控制模块    追溯数据处理模块</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Web Client模块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物联网流量SIM卡</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包含3年无线流量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小型气象站支架</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护箱设备支架 +不锈钢防护箱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空气温湿度二氧化碳传感器三合一</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供电：电流12～24V DC  </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信号输出：电流4-20ma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风速传感器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输入电压：DC24V</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测量精度：± 2%</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分辨率：0.1 m/S</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启动风速：＜0.5m/S</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环境温度：E：-40~80</w:t>
            </w:r>
            <w:r>
              <w:rPr>
                <w:rFonts w:ascii="宋体" w:hAnsi="宋体" w:cs="Cambria Math"/>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风向传感器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输入电压：DC24V</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 xml:space="preserve"> 启动风速：0.5m/s</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0~360度全方位</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测量精度：± 1度</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环境温度：-40~80</w:t>
            </w:r>
            <w:r>
              <w:rPr>
                <w:rFonts w:ascii="宋体" w:hAnsi="宋体" w:cs="Cambria Math"/>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不锈钢雨量传感器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传感器长度/直径： 150mm/20mm</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感应面积：15*30mm</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温度范围：-25～55</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供电：8～24V 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土壤温湿度传感器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探针材料：不锈钢</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密封材料：环氧树脂</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测量精度：±3%</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工作温度范围：-40</w:t>
            </w:r>
            <w:r>
              <w:rPr>
                <w:rFonts w:ascii="宋体" w:hAnsi="宋体" w:cs="Cambria Math"/>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～85</w:t>
            </w:r>
            <w:r>
              <w:rPr>
                <w:rFonts w:ascii="宋体" w:hAnsi="宋体" w:cs="Cambria Math"/>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工作电压：7～24V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土壤盐分传感器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测量范围：0-14PH</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 xml:space="preserve">测量精度： ≦0.01PH </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适用温度：0-80</w:t>
            </w:r>
            <w:r>
              <w:rPr>
                <w:rFonts w:ascii="宋体" w:hAnsi="宋体" w:cs="Cambria Math"/>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回应时间：5秒</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漂 移 度：≦0.02PH/24hours</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传输协议：RS485 Modbus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PM2.5传感器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响应时间：上电&lt;3秒，稳定时间&lt;5秒，刷新周期&lt;1秒</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传输协议：RS485 Modbus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光照传感器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供电：电流12～24V DC  </w:t>
            </w:r>
            <w:r>
              <w:rPr>
                <w:rFonts w:ascii="宋体" w:hAnsi="宋体"/>
                <w:color w:val="000000" w:themeColor="text1"/>
                <w:sz w:val="21"/>
                <w:szCs w:val="21"/>
                <w14:textFill>
                  <w14:solidFill>
                    <w14:schemeClr w14:val="tx1"/>
                  </w14:solidFill>
                </w14:textFill>
              </w:rPr>
              <w:br w:type="textWrapping"/>
            </w:r>
            <w:r>
              <w:rPr>
                <w:rFonts w:ascii="宋体" w:hAnsi="宋体"/>
                <w:color w:val="000000" w:themeColor="text1"/>
                <w:sz w:val="21"/>
                <w:szCs w:val="21"/>
                <w14:textFill>
                  <w14:solidFill>
                    <w14:schemeClr w14:val="tx1"/>
                  </w14:solidFill>
                </w14:textFill>
              </w:rPr>
              <w:t>光照范围:0～200KLUX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大气压力传感器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支持空气压力检测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网络摄像机</w:t>
            </w:r>
          </w:p>
        </w:tc>
        <w:tc>
          <w:tcPr>
            <w:tcW w:w="5785" w:type="dxa"/>
            <w:noWrap/>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球形摄像头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电源适配器</w:t>
            </w:r>
          </w:p>
        </w:tc>
        <w:tc>
          <w:tcPr>
            <w:tcW w:w="5785"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支持</w:t>
            </w:r>
            <w:r>
              <w:rPr>
                <w:rFonts w:ascii="宋体" w:hAnsi="宋体"/>
                <w:color w:val="000000" w:themeColor="text1"/>
                <w:sz w:val="21"/>
                <w:szCs w:val="21"/>
                <w14:textFill>
                  <w14:solidFill>
                    <w14:schemeClr w14:val="tx1"/>
                  </w14:solidFill>
                </w14:textFill>
              </w:rPr>
              <w:t>室外防水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硬盘录像机</w:t>
            </w:r>
          </w:p>
        </w:tc>
        <w:tc>
          <w:tcPr>
            <w:tcW w:w="5785"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支持</w:t>
            </w:r>
            <w:r>
              <w:rPr>
                <w:rFonts w:ascii="宋体" w:hAnsi="宋体"/>
                <w:color w:val="000000" w:themeColor="text1"/>
                <w:sz w:val="21"/>
                <w:szCs w:val="21"/>
                <w14:textFill>
                  <w14:solidFill>
                    <w14:schemeClr w14:val="tx1"/>
                  </w14:solidFill>
                </w14:textFill>
              </w:rPr>
              <w:t>4路硬盘录像机+4T硬盘、四盘位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配电箱</w:t>
            </w:r>
          </w:p>
        </w:tc>
        <w:tc>
          <w:tcPr>
            <w:tcW w:w="5785" w:type="dxa"/>
            <w:noWrap/>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防水配电箱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485 通讯控制器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标准485接口，1200M距离传输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电池板</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400W,阴雨天大于3天含控制器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蓄电池</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蓄电池12V200AH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太阳能充电控制</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12V20A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蓄电池地埋箱</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蓄电池地埋箱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避雷器</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避雷器长度30CM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951"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线材管材及辅料</w:t>
            </w:r>
          </w:p>
        </w:tc>
        <w:tc>
          <w:tcPr>
            <w:tcW w:w="5785" w:type="dxa"/>
            <w:vAlign w:val="center"/>
          </w:tcPr>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网线、电源线、信号线、控制线、单模光纤等</w:t>
            </w:r>
          </w:p>
        </w:tc>
      </w:tr>
    </w:tbl>
    <w:p>
      <w:pPr>
        <w:spacing w:line="360" w:lineRule="auto"/>
        <w:ind w:firstLine="420" w:firstLineChars="200"/>
        <w:rPr>
          <w:rFonts w:ascii="宋体" w:hAnsi="宋体"/>
          <w:color w:val="000000" w:themeColor="text1"/>
          <w:sz w:val="21"/>
          <w:szCs w:val="21"/>
          <w14:textFill>
            <w14:solidFill>
              <w14:schemeClr w14:val="tx1"/>
            </w14:solidFill>
          </w14:textFill>
        </w:rPr>
      </w:pP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1.3.10</w:t>
      </w:r>
      <w:r>
        <w:rPr>
          <w:rFonts w:hint="eastAsia" w:ascii="宋体" w:hAnsi="宋体"/>
          <w:color w:val="000000" w:themeColor="text1"/>
          <w:sz w:val="21"/>
          <w:szCs w:val="21"/>
          <w14:textFill>
            <w14:solidFill>
              <w14:schemeClr w14:val="tx1"/>
            </w14:solidFill>
          </w14:textFill>
        </w:rPr>
        <w:t>打印设备</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参数</w:t>
      </w:r>
      <w:r>
        <w:rPr>
          <w:rFonts w:hint="eastAsia" w:ascii="宋体" w:hAnsi="宋体"/>
          <w:color w:val="000000" w:themeColor="text1"/>
          <w:sz w:val="21"/>
          <w:szCs w:val="21"/>
          <w14:textFill>
            <w14:solidFill>
              <w14:schemeClr w14:val="tx1"/>
            </w14:solidFill>
          </w14:textFill>
        </w:rPr>
        <w:t>说明：</w:t>
      </w:r>
    </w:p>
    <w:p>
      <w:pPr>
        <w:numPr>
          <w:ilvl w:val="0"/>
          <w:numId w:val="9"/>
        </w:numPr>
        <w:spacing w:line="360" w:lineRule="auto"/>
        <w:rPr>
          <w:color w:val="000000" w:themeColor="text1"/>
          <w14:textFill>
            <w14:solidFill>
              <w14:schemeClr w14:val="tx1"/>
            </w14:solidFill>
          </w14:textFill>
        </w:rPr>
      </w:pPr>
      <w:r>
        <w:rPr>
          <w:rFonts w:ascii="宋体" w:hAnsi="宋体"/>
          <w:color w:val="000000" w:themeColor="text1"/>
          <w:sz w:val="21"/>
          <w:szCs w:val="21"/>
          <w14:textFill>
            <w14:solidFill>
              <w14:schemeClr w14:val="tx1"/>
            </w14:solidFill>
          </w14:textFill>
        </w:rPr>
        <w:t>数量：1台</w:t>
      </w:r>
    </w:p>
    <w:p>
      <w:pPr>
        <w:numPr>
          <w:ilvl w:val="0"/>
          <w:numId w:val="9"/>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品牌：国内外知名名牌</w:t>
      </w:r>
    </w:p>
    <w:p>
      <w:pPr>
        <w:numPr>
          <w:ilvl w:val="0"/>
          <w:numId w:val="9"/>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功能：彩色，满足打印、扫描、复印、传真应用</w:t>
      </w:r>
    </w:p>
    <w:p>
      <w:pPr>
        <w:numPr>
          <w:ilvl w:val="0"/>
          <w:numId w:val="9"/>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类型：激光打印机</w:t>
      </w:r>
    </w:p>
    <w:p>
      <w:pPr>
        <w:numPr>
          <w:ilvl w:val="0"/>
          <w:numId w:val="9"/>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云打印功能：支持</w:t>
      </w:r>
    </w:p>
    <w:p>
      <w:pPr>
        <w:numPr>
          <w:ilvl w:val="0"/>
          <w:numId w:val="9"/>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移动打印功能：支持</w:t>
      </w:r>
    </w:p>
    <w:p>
      <w:pPr>
        <w:numPr>
          <w:ilvl w:val="0"/>
          <w:numId w:val="9"/>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显示屏：彩色触摸</w:t>
      </w:r>
    </w:p>
    <w:p>
      <w:pPr>
        <w:numPr>
          <w:ilvl w:val="0"/>
          <w:numId w:val="9"/>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接口配置：至少需具备高速 USB 2.0 端口；内置快速以太网 10/100/1000 Base-TX 网络端口、802.11n 2.4/5GHz 无线端口、传真端口、前置主机 USB 端口。</w:t>
      </w:r>
    </w:p>
    <w:p>
      <w:pPr>
        <w:spacing w:line="360" w:lineRule="auto"/>
        <w:ind w:firstLine="420" w:firstLineChars="200"/>
        <w:rPr>
          <w:rFonts w:ascii="宋体" w:hAnsi="宋体"/>
          <w:color w:val="000000" w:themeColor="text1"/>
          <w:sz w:val="21"/>
          <w:szCs w:val="21"/>
          <w14:textFill>
            <w14:solidFill>
              <w14:schemeClr w14:val="tx1"/>
            </w14:solidFill>
          </w14:textFill>
        </w:rPr>
      </w:pP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1.3.11二维码扫描枪</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参数</w:t>
      </w:r>
      <w:r>
        <w:rPr>
          <w:rFonts w:hint="eastAsia" w:ascii="宋体" w:hAnsi="宋体"/>
          <w:color w:val="000000" w:themeColor="text1"/>
          <w:sz w:val="21"/>
          <w:szCs w:val="21"/>
          <w14:textFill>
            <w14:solidFill>
              <w14:schemeClr w14:val="tx1"/>
            </w14:solidFill>
          </w14:textFill>
        </w:rPr>
        <w:t>说明：</w:t>
      </w:r>
    </w:p>
    <w:p>
      <w:pPr>
        <w:numPr>
          <w:ilvl w:val="0"/>
          <w:numId w:val="10"/>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企业可以使用条码枪快速录入和关联追溯数据。</w:t>
      </w:r>
    </w:p>
    <w:p>
      <w:pPr>
        <w:numPr>
          <w:ilvl w:val="0"/>
          <w:numId w:val="10"/>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本项目配置10台二维码扫描枪。设备到货安装后质保三年。</w:t>
      </w:r>
    </w:p>
    <w:p>
      <w:pPr>
        <w:numPr>
          <w:ilvl w:val="0"/>
          <w:numId w:val="10"/>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追溯二维码扫码设备参数需求。</w:t>
      </w:r>
    </w:p>
    <w:p>
      <w:pPr>
        <w:numPr>
          <w:ilvl w:val="0"/>
          <w:numId w:val="10"/>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数据采集：激光扫描。</w:t>
      </w:r>
    </w:p>
    <w:p>
      <w:pPr>
        <w:numPr>
          <w:ilvl w:val="0"/>
          <w:numId w:val="10"/>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支持Code 39, 邮政码, Code 128, Matrix 2 of 5, EAN13, EAN8等码制；二维条码扫描，支持PDF417, MPDF417, Maxicode, Datamatrix, QRcode, Code49等码制。</w:t>
      </w:r>
    </w:p>
    <w:p>
      <w:pPr>
        <w:numPr>
          <w:ilvl w:val="0"/>
          <w:numId w:val="10"/>
        </w:numPr>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工业级有线一维/二维码扫描枪，耐摔，使用稳定质量可靠，扫描识别率高,连接电缆不低于1.2米。</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80" w:name="_Toc8114611"/>
      <w:bookmarkStart w:id="81" w:name="_Toc8398880"/>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1.3.12企业实地验证服务</w:t>
      </w:r>
      <w:bookmarkEnd w:id="80"/>
      <w:bookmarkEnd w:id="81"/>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开展河池市名特优产品茧丝绸企业的企业验证服务，项目内容包括名特优产品茧丝绸企业的企业现场评定服务，依据名特优产品茧丝绸追溯体系运行管理规范的细则和验证程序，通过专业化的手段对生产基地、加工厂进行证照资料核验，保障进入平台的追溯信息的符合性，不符合企业按需进行整改，提升企业产品质量管控要求。</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82" w:name="_Toc8398881"/>
      <w:bookmarkStart w:id="83" w:name="_Toc8114612"/>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1.3.13制定河池市名特优产品茧丝绸追溯体系运行管理规范</w:t>
      </w:r>
      <w:bookmarkEnd w:id="82"/>
      <w:bookmarkEnd w:id="83"/>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依据重要产品追溯体系建设相关管理规范，结合产业发展情况，从河池市名特优产品茧丝绸追溯平台的管理需求、产品质量控制、品牌塑造等指标因素制定河池市名特优产品茧丝绸追溯体系运行管理规范，包括相关工作程序、细则。</w:t>
      </w:r>
    </w:p>
    <w:p>
      <w:pPr>
        <w:spacing w:line="360" w:lineRule="auto"/>
        <w:ind w:firstLine="420" w:firstLineChars="200"/>
        <w:rPr>
          <w:rFonts w:ascii="宋体" w:hAnsi="宋体"/>
          <w:color w:val="000000" w:themeColor="text1"/>
          <w:sz w:val="21"/>
          <w:szCs w:val="21"/>
          <w14:textFill>
            <w14:solidFill>
              <w14:schemeClr w14:val="tx1"/>
            </w14:solidFill>
          </w14:textFill>
        </w:rPr>
      </w:pPr>
      <w:bookmarkStart w:id="84" w:name="_Toc8398883"/>
      <w:bookmarkStart w:id="85" w:name="_Toc8114614"/>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1.3.14防伪追溯标识</w:t>
      </w:r>
      <w:bookmarkEnd w:id="84"/>
      <w:bookmarkEnd w:id="85"/>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设计具有河池特色的防伪功能的追溯标识，追溯标识编码符合国家</w:t>
      </w:r>
      <w:r>
        <w:rPr>
          <w:rFonts w:hint="eastAsia" w:ascii="宋体" w:hAnsi="宋体"/>
          <w:color w:val="000000" w:themeColor="text1"/>
          <w:sz w:val="21"/>
          <w:szCs w:val="21"/>
          <w14:textFill>
            <w14:solidFill>
              <w14:schemeClr w14:val="tx1"/>
            </w14:solidFill>
          </w14:textFill>
        </w:rPr>
        <w:t>物联网标识体系相关国家标准</w:t>
      </w:r>
      <w:r>
        <w:rPr>
          <w:rFonts w:ascii="宋体" w:hAnsi="宋体"/>
          <w:color w:val="000000" w:themeColor="text1"/>
          <w:sz w:val="21"/>
          <w:szCs w:val="21"/>
          <w14:textFill>
            <w14:solidFill>
              <w14:schemeClr w14:val="tx1"/>
            </w14:solidFill>
          </w14:textFill>
        </w:rPr>
        <w:t>，追溯标识支持采用带防伪功能的粘贴式一次性二维码标识，具体使用时为一物一码。标识</w:t>
      </w:r>
      <w:r>
        <w:rPr>
          <w:rFonts w:hint="eastAsia" w:ascii="宋体" w:hAnsi="宋体"/>
          <w:color w:val="000000" w:themeColor="text1"/>
          <w:sz w:val="21"/>
          <w:szCs w:val="21"/>
          <w14:textFill>
            <w14:solidFill>
              <w14:schemeClr w14:val="tx1"/>
            </w14:solidFill>
          </w14:textFill>
        </w:rPr>
        <w:t>具有</w:t>
      </w:r>
      <w:r>
        <w:rPr>
          <w:rFonts w:ascii="宋体" w:hAnsi="宋体"/>
          <w:color w:val="000000" w:themeColor="text1"/>
          <w:sz w:val="21"/>
          <w:szCs w:val="21"/>
          <w14:textFill>
            <w14:solidFill>
              <w14:schemeClr w14:val="tx1"/>
            </w14:solidFill>
          </w14:textFill>
        </w:rPr>
        <w:t>易碎、</w:t>
      </w:r>
      <w:r>
        <w:rPr>
          <w:rFonts w:hint="eastAsia" w:ascii="宋体" w:hAnsi="宋体"/>
          <w:color w:val="000000" w:themeColor="text1"/>
          <w:sz w:val="21"/>
          <w:szCs w:val="21"/>
          <w14:textFill>
            <w14:solidFill>
              <w14:schemeClr w14:val="tx1"/>
            </w14:solidFill>
          </w14:textFill>
        </w:rPr>
        <w:t>不易</w:t>
      </w:r>
      <w:r>
        <w:rPr>
          <w:rFonts w:ascii="宋体" w:hAnsi="宋体"/>
          <w:color w:val="000000" w:themeColor="text1"/>
          <w:sz w:val="21"/>
          <w:szCs w:val="21"/>
          <w14:textFill>
            <w14:solidFill>
              <w14:schemeClr w14:val="tx1"/>
            </w14:solidFill>
          </w14:textFill>
        </w:rPr>
        <w:t>剥离、不可再</w:t>
      </w:r>
      <w:r>
        <w:rPr>
          <w:rFonts w:hint="eastAsia" w:ascii="宋体" w:hAnsi="宋体"/>
          <w:color w:val="000000" w:themeColor="text1"/>
          <w:sz w:val="21"/>
          <w:szCs w:val="21"/>
          <w14:textFill>
            <w14:solidFill>
              <w14:schemeClr w14:val="tx1"/>
            </w14:solidFill>
          </w14:textFill>
        </w:rPr>
        <w:t>重复</w:t>
      </w:r>
      <w:r>
        <w:rPr>
          <w:rFonts w:ascii="宋体" w:hAnsi="宋体"/>
          <w:color w:val="000000" w:themeColor="text1"/>
          <w:sz w:val="21"/>
          <w:szCs w:val="21"/>
          <w14:textFill>
            <w14:solidFill>
              <w14:schemeClr w14:val="tx1"/>
            </w14:solidFill>
          </w14:textFill>
        </w:rPr>
        <w:t>利用的特点，能结合追溯平台可进行互联网查证防伪。</w:t>
      </w:r>
    </w:p>
    <w:p>
      <w:pPr>
        <w:spacing w:line="360" w:lineRule="auto"/>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二、其它要求：</w:t>
      </w:r>
    </w:p>
    <w:p>
      <w:pPr>
        <w:spacing w:line="360" w:lineRule="auto"/>
        <w:ind w:firstLine="420"/>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1、项目组织管理</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本项目采用定制实施模式。项目覆盖符合条件的多数节点企业，为保障项目按进度推进，需要在河池市建立强大的本地化实施能力支撑，包括人员、场地及实施车辆等。开发过程中将定期举行项目开发会议，分析控制项目进度完成情况、遇到的问题以及解决措施。</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在项目建设中全面贯彻ISO9001质量体系，确定工程的总体质量目标和各阶段的质量目标，依据ISO9001质量体系的要求制订详细的质量保证计划，由专业项目管理人员进行有效的监控管理，保证系统顺利建设，达到预期目标。保质保量做好系统建设任务，保证本项目顺利完成并投入有效运行。</w:t>
      </w:r>
    </w:p>
    <w:p>
      <w:pPr>
        <w:spacing w:line="360" w:lineRule="auto"/>
        <w:rPr>
          <w:rFonts w:ascii="宋体" w:hAnsi="宋体"/>
          <w:color w:val="000000" w:themeColor="text1"/>
          <w:sz w:val="21"/>
          <w:szCs w:val="21"/>
          <w14:textFill>
            <w14:solidFill>
              <w14:schemeClr w14:val="tx1"/>
            </w14:solidFill>
          </w14:textFill>
        </w:rPr>
      </w:pPr>
    </w:p>
    <w:p>
      <w:pPr>
        <w:spacing w:line="360" w:lineRule="auto"/>
        <w:ind w:firstLine="420"/>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2、项目运维需求</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为确保运行维护工作正常、有序、高效地进行，供应商必须针对运行维护的管理流程、管理内容和建设方案，制定相应的运行维护管理制度和运行维护技术方案，实现各项工作的规范化管理。本项目运行维护内容主要为软件系统的运维。</w:t>
      </w:r>
    </w:p>
    <w:p>
      <w:pPr>
        <w:spacing w:line="360" w:lineRule="auto"/>
        <w:rPr>
          <w:rFonts w:ascii="宋体" w:hAnsi="宋体"/>
          <w:color w:val="000000" w:themeColor="text1"/>
          <w:sz w:val="21"/>
          <w:szCs w:val="21"/>
          <w14:textFill>
            <w14:solidFill>
              <w14:schemeClr w14:val="tx1"/>
            </w14:solidFill>
          </w14:textFill>
        </w:rPr>
      </w:pPr>
    </w:p>
    <w:p>
      <w:pPr>
        <w:spacing w:line="360" w:lineRule="auto"/>
        <w:ind w:firstLine="420"/>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3、人员要求</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供应商需提供专业化的项目管理团队以保障项目按时顺利交付，并指定其中1人</w:t>
      </w:r>
      <w:r>
        <w:rPr>
          <w:rFonts w:hint="eastAsia" w:ascii="宋体" w:hAnsi="宋体"/>
          <w:color w:val="000000" w:themeColor="text1"/>
          <w:sz w:val="21"/>
          <w:szCs w:val="21"/>
          <w14:textFill>
            <w14:solidFill>
              <w14:schemeClr w14:val="tx1"/>
            </w14:solidFill>
          </w14:textFill>
        </w:rPr>
        <w:t>作</w:t>
      </w:r>
      <w:r>
        <w:rPr>
          <w:rFonts w:ascii="宋体" w:hAnsi="宋体"/>
          <w:color w:val="000000" w:themeColor="text1"/>
          <w:sz w:val="21"/>
          <w:szCs w:val="21"/>
          <w14:textFill>
            <w14:solidFill>
              <w14:schemeClr w14:val="tx1"/>
            </w14:solidFill>
          </w14:textFill>
        </w:rPr>
        <w:t>为专职项目经理负责本次工程的具体实施。为保障项目的顺利实施，该项目经理全权对参与本项目的技术人员进行统一的管理和调配，确保按期完成各项任务。在保证项目建设质量和进度，保障系统的安全与正常运行维护的前提下合理配置技术人员。根据项目建设期和试运行期间对技术人员的特点和要求的不同以及业务量的多少，可按需要动态调整人员的配置。</w:t>
      </w:r>
    </w:p>
    <w:p>
      <w:pPr>
        <w:spacing w:line="360" w:lineRule="auto"/>
        <w:rPr>
          <w:rFonts w:ascii="宋体" w:hAnsi="宋体"/>
          <w:color w:val="000000" w:themeColor="text1"/>
          <w:sz w:val="21"/>
          <w:szCs w:val="21"/>
          <w14:textFill>
            <w14:solidFill>
              <w14:schemeClr w14:val="tx1"/>
            </w14:solidFill>
          </w14:textFill>
        </w:rPr>
      </w:pPr>
    </w:p>
    <w:p>
      <w:pPr>
        <w:spacing w:line="360" w:lineRule="auto"/>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4、交付使用期</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本项目要求中标人在合同签订后的三个月内完成所有建设内容，并确保验收合格后正式交付使用。供应商需提供详细的进度计划。</w:t>
      </w:r>
    </w:p>
    <w:p>
      <w:pPr>
        <w:spacing w:line="360" w:lineRule="auto"/>
        <w:rPr>
          <w:rFonts w:ascii="宋体" w:hAnsi="宋体"/>
          <w:color w:val="000000" w:themeColor="text1"/>
          <w:sz w:val="21"/>
          <w:szCs w:val="21"/>
          <w14:textFill>
            <w14:solidFill>
              <w14:schemeClr w14:val="tx1"/>
            </w14:solidFill>
          </w14:textFill>
        </w:rPr>
      </w:pPr>
    </w:p>
    <w:p>
      <w:pPr>
        <w:spacing w:line="360" w:lineRule="auto"/>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5、项目验收</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向用户提供测试方案并获取用户同意，通过用户、成交供应商（必要时由第三方参加）共同参与的，按照测试方案进行的测试，获得测试数据。从系统的实用性、稳定性、可维护性、灵活性、可操作性及系统文档、规范及说明等方面全面组织验收。</w:t>
      </w:r>
    </w:p>
    <w:p>
      <w:pPr>
        <w:spacing w:line="360" w:lineRule="auto"/>
        <w:rPr>
          <w:rFonts w:ascii="宋体" w:hAnsi="宋体"/>
          <w:color w:val="000000" w:themeColor="text1"/>
          <w:sz w:val="21"/>
          <w:szCs w:val="21"/>
          <w14:textFill>
            <w14:solidFill>
              <w14:schemeClr w14:val="tx1"/>
            </w14:solidFill>
          </w14:textFill>
        </w:rPr>
      </w:pPr>
    </w:p>
    <w:p>
      <w:pPr>
        <w:spacing w:line="360" w:lineRule="auto"/>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6、售后服务要求</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（1）自项目最终验收之日起</w:t>
      </w:r>
      <w:r>
        <w:rPr>
          <w:rFonts w:ascii="宋体" w:hAnsi="宋体"/>
          <w:b/>
          <w:bCs/>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提供软件系统</w:t>
      </w:r>
      <w:r>
        <w:rPr>
          <w:rFonts w:hint="eastAsia" w:ascii="宋体" w:hAnsi="宋体"/>
          <w:color w:val="000000" w:themeColor="text1"/>
          <w:sz w:val="21"/>
          <w:szCs w:val="21"/>
          <w14:textFill>
            <w14:solidFill>
              <w14:schemeClr w14:val="tx1"/>
            </w14:solidFill>
          </w14:textFill>
        </w:rPr>
        <w:t>三</w:t>
      </w:r>
      <w:r>
        <w:rPr>
          <w:rFonts w:ascii="宋体" w:hAnsi="宋体"/>
          <w:color w:val="000000" w:themeColor="text1"/>
          <w:sz w:val="21"/>
          <w:szCs w:val="21"/>
          <w14:textFill>
            <w14:solidFill>
              <w14:schemeClr w14:val="tx1"/>
            </w14:solidFill>
          </w14:textFill>
        </w:rPr>
        <w:t>年免费服务期。</w:t>
      </w:r>
      <w:r>
        <w:rPr>
          <w:rFonts w:hint="eastAsia" w:ascii="宋体" w:hAnsi="宋体"/>
          <w:color w:val="000000" w:themeColor="text1"/>
          <w:sz w:val="21"/>
          <w:szCs w:val="21"/>
          <w14:textFill>
            <w14:solidFill>
              <w14:schemeClr w14:val="tx1"/>
            </w14:solidFill>
          </w14:textFill>
        </w:rPr>
        <w:t>提供</w:t>
      </w:r>
      <w:r>
        <w:rPr>
          <w:rFonts w:ascii="宋体" w:hAnsi="宋体"/>
          <w:color w:val="000000" w:themeColor="text1"/>
          <w:sz w:val="21"/>
          <w:szCs w:val="21"/>
          <w14:textFill>
            <w14:solidFill>
              <w14:schemeClr w14:val="tx1"/>
            </w14:solidFill>
          </w14:textFill>
        </w:rPr>
        <w:t>硬件设备三年的免费质保售后服务（自设备进场调试完成，双方代表在签收单签字之日起计算售后服务期限）。</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（2）供应商应有专门的本地售后服务机构，提供7×24小时的故障受理，对重大故障提供7×24小时的现场支援，一般故障提供5×8小时的现场支援。 </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（3）故障报修的响应时间：≤60分钟，若电话中无法解决，4小时内到达现场进行维护；5小时内提供采购人认可的服务或解决方案。</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（4）供应商必须向采购人提供详细售后服务内容和服务方式。</w:t>
      </w:r>
    </w:p>
    <w:p>
      <w:pPr>
        <w:spacing w:line="360" w:lineRule="auto"/>
        <w:ind w:firstLine="42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（5）应提供应用软件扩充、升级方面的技术支持服务。</w:t>
      </w:r>
    </w:p>
    <w:p>
      <w:pPr>
        <w:rPr>
          <w:color w:val="000000" w:themeColor="text1"/>
          <w14:textFill>
            <w14:solidFill>
              <w14:schemeClr w14:val="tx1"/>
            </w14:solidFill>
          </w14:textFill>
        </w:rPr>
      </w:pPr>
    </w:p>
    <w:p>
      <w:pPr>
        <w:rPr>
          <w:color w:val="000000" w:themeColor="text1"/>
          <w14:textFill>
            <w14:solidFill>
              <w14:schemeClr w14:val="tx1"/>
            </w14:solidFill>
          </w14:textFill>
        </w:rPr>
      </w:pPr>
      <w:bookmarkStart w:id="86" w:name="_Toc457376213"/>
      <w:r>
        <w:rPr>
          <w:rFonts w:hint="eastAsia"/>
          <w:color w:val="000000" w:themeColor="text1"/>
          <w14:textFill>
            <w14:solidFill>
              <w14:schemeClr w14:val="tx1"/>
            </w14:solidFill>
          </w14:textFill>
        </w:rPr>
        <w:br w:type="page"/>
      </w:r>
    </w:p>
    <w:p>
      <w:pPr>
        <w:pStyle w:val="3"/>
        <w:jc w:val="center"/>
        <w:rPr>
          <w:color w:val="000000" w:themeColor="text1"/>
          <w14:textFill>
            <w14:solidFill>
              <w14:schemeClr w14:val="tx1"/>
            </w14:solidFill>
          </w14:textFill>
        </w:rPr>
      </w:pPr>
      <w:bookmarkStart w:id="87" w:name="_Toc12009630"/>
      <w:r>
        <w:rPr>
          <w:rFonts w:hint="eastAsia"/>
          <w:color w:val="000000" w:themeColor="text1"/>
          <w14:textFill>
            <w14:solidFill>
              <w14:schemeClr w14:val="tx1"/>
            </w14:solidFill>
          </w14:textFill>
        </w:rPr>
        <w:t>投标人须知</w:t>
      </w:r>
      <w:bookmarkEnd w:id="86"/>
      <w:bookmarkEnd w:id="87"/>
    </w:p>
    <w:p>
      <w:pPr>
        <w:snapToGrid w:val="0"/>
        <w:spacing w:before="120" w:beforeLines="50" w:after="120" w:afterLines="50"/>
        <w:ind w:left="238"/>
        <w:jc w:val="center"/>
        <w:outlineLvl w:val="1"/>
        <w:rPr>
          <w:rFonts w:ascii="宋体" w:hAnsi="宋体"/>
          <w:b/>
          <w:color w:val="000000" w:themeColor="text1"/>
          <w:sz w:val="28"/>
          <w:szCs w:val="28"/>
          <w14:textFill>
            <w14:solidFill>
              <w14:schemeClr w14:val="tx1"/>
            </w14:solidFill>
          </w14:textFill>
        </w:rPr>
      </w:pPr>
      <w:bookmarkStart w:id="88" w:name="_Toc254970526"/>
      <w:bookmarkStart w:id="89" w:name="_Toc254970667"/>
      <w:r>
        <w:rPr>
          <w:rFonts w:hint="eastAsia" w:ascii="宋体" w:hAnsi="宋体"/>
          <w:b/>
          <w:color w:val="000000" w:themeColor="text1"/>
          <w:sz w:val="28"/>
          <w:szCs w:val="28"/>
          <w14:textFill>
            <w14:solidFill>
              <w14:schemeClr w14:val="tx1"/>
            </w14:solidFill>
          </w14:textFill>
        </w:rPr>
        <w:t>前附表</w:t>
      </w:r>
      <w:bookmarkEnd w:id="88"/>
      <w:bookmarkEnd w:id="89"/>
    </w:p>
    <w:tbl>
      <w:tblPr>
        <w:tblStyle w:val="4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758"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项号</w:t>
            </w:r>
          </w:p>
        </w:tc>
        <w:tc>
          <w:tcPr>
            <w:tcW w:w="8530" w:type="dxa"/>
            <w:vAlign w:val="center"/>
          </w:tcPr>
          <w:p>
            <w:pPr>
              <w:ind w:firstLine="3120" w:firstLineChars="1300"/>
              <w:rPr>
                <w:color w:val="000000" w:themeColor="text1"/>
                <w14:textFill>
                  <w14:solidFill>
                    <w14:schemeClr w14:val="tx1"/>
                  </w14:solidFill>
                </w14:textFill>
              </w:rPr>
            </w:pPr>
            <w:r>
              <w:rPr>
                <w:rFonts w:hint="eastAsia"/>
                <w:color w:val="000000" w:themeColor="text1"/>
                <w14:textFill>
                  <w14:solidFill>
                    <w14:schemeClr w14:val="tx1"/>
                  </w14:solidFill>
                </w14:textFill>
              </w:rPr>
              <w:t>内容规格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8530" w:type="dxa"/>
            <w:vAlign w:val="center"/>
          </w:tcPr>
          <w:p>
            <w:pPr>
              <w:snapToGrid w:val="0"/>
              <w:spacing w:line="360" w:lineRule="auto"/>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项目名称：河池市名特优产品茧丝绸追溯体系项目</w:t>
            </w:r>
          </w:p>
          <w:p>
            <w:pPr>
              <w:spacing w:line="400" w:lineRule="exact"/>
              <w:rPr>
                <w:rFonts w:hint="eastAsia" w:ascii="宋体" w:hAnsi="宋体" w:eastAsia="宋体"/>
                <w:bCs/>
                <w:color w:val="000000" w:themeColor="text1"/>
                <w:sz w:val="21"/>
                <w:szCs w:val="21"/>
                <w:lang w:eastAsia="zh-CN"/>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项目编号：</w:t>
            </w:r>
            <w:r>
              <w:rPr>
                <w:rFonts w:hint="eastAsia" w:ascii="宋体" w:hAnsi="宋体"/>
                <w:bCs/>
                <w:color w:val="000000" w:themeColor="text1"/>
                <w:sz w:val="21"/>
                <w:szCs w:val="21"/>
                <w:lang w:eastAsia="zh-CN"/>
                <w14:textFill>
                  <w14:solidFill>
                    <w14:schemeClr w14:val="tx1"/>
                  </w14:solidFill>
                </w14:textFill>
              </w:rPr>
              <w:t>HCZC2019-G3-071-KL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8530" w:type="dxa"/>
            <w:vAlign w:val="center"/>
          </w:tcPr>
          <w:p>
            <w:pP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资金来源：财政性资金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8" w:hRule="exac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8530" w:type="dxa"/>
            <w:vAlign w:val="center"/>
          </w:tcPr>
          <w:p>
            <w:pPr>
              <w:pStyle w:val="2"/>
              <w:spacing w:line="280" w:lineRule="exact"/>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投标人资质要求： </w:t>
            </w:r>
          </w:p>
          <w:p>
            <w:pPr>
              <w:pStyle w:val="2"/>
              <w:snapToGrid w:val="0"/>
              <w:spacing w:line="370" w:lineRule="exact"/>
              <w:ind w:right="-163" w:rightChars="-68"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1、符合《中华人民共和国政府采购法》第二十二条规定，国内注册（指按国家有关规定要求注册的），生产或经营本次招标采购货物或服务，具备法人资格的供应商。</w:t>
            </w:r>
          </w:p>
          <w:p>
            <w:pPr>
              <w:pStyle w:val="2"/>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在“信用中国”网站(www.creditchina.gov.cn)、中国政府采购网(www.ccgp.gov.cn)等渠道列入失信被执行人、重大税收违法案件当事人名单、政府采购严重违法失信行为记录名单的供应商，不得参与政府采购活动；同时须在投标文件中将查询结果截图加盖单位公章如实报告评标委员会。</w:t>
            </w:r>
          </w:p>
          <w:p>
            <w:pPr>
              <w:pStyle w:val="2"/>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4、本项目接受联合体投标。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exac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w:t>
            </w:r>
          </w:p>
        </w:tc>
        <w:tc>
          <w:tcPr>
            <w:tcW w:w="8530"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现场勘查：无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758"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8530"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投标有效期为：投标截止之日后60 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exac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w:t>
            </w:r>
          </w:p>
        </w:tc>
        <w:tc>
          <w:tcPr>
            <w:tcW w:w="8530" w:type="dxa"/>
            <w:vAlign w:val="center"/>
          </w:tcPr>
          <w:p>
            <w:pPr>
              <w:spacing w:line="380" w:lineRule="exact"/>
              <w:rPr>
                <w:rFonts w:ascii="宋体" w:cs="宋体"/>
                <w:color w:val="000000" w:themeColor="text1"/>
                <w:kern w:val="0"/>
                <w:sz w:val="21"/>
                <w:szCs w:val="21"/>
                <w14:textFill>
                  <w14:solidFill>
                    <w14:schemeClr w14:val="tx1"/>
                  </w14:solidFill>
                </w14:textFill>
              </w:rPr>
            </w:pPr>
            <w:r>
              <w:rPr>
                <w:rFonts w:hint="eastAsia" w:ascii="宋体" w:hAnsi="宋体" w:cs="Arial"/>
                <w:bCs/>
                <w:color w:val="000000" w:themeColor="text1"/>
                <w:sz w:val="21"/>
                <w:szCs w:val="21"/>
                <w14:textFill>
                  <w14:solidFill>
                    <w14:schemeClr w14:val="tx1"/>
                  </w14:solidFill>
                </w14:textFill>
              </w:rPr>
              <w:t>投标保证金</w:t>
            </w:r>
            <w:r>
              <w:rPr>
                <w:rFonts w:hint="eastAsia" w:ascii="宋体" w:hAnsi="宋体" w:cs="宋体"/>
                <w:color w:val="000000" w:themeColor="text1"/>
                <w:kern w:val="0"/>
                <w:sz w:val="21"/>
                <w:szCs w:val="21"/>
                <w14:textFill>
                  <w14:solidFill>
                    <w14:schemeClr w14:val="tx1"/>
                  </w14:solidFill>
                </w14:textFill>
              </w:rPr>
              <w:t>（人民币）</w:t>
            </w:r>
            <w:r>
              <w:rPr>
                <w:rFonts w:hint="eastAsia" w:ascii="宋体" w:hAnsi="宋体" w:cs="Arial"/>
                <w:bCs/>
                <w:color w:val="000000" w:themeColor="text1"/>
                <w:sz w:val="21"/>
                <w:szCs w:val="21"/>
                <w14:textFill>
                  <w14:solidFill>
                    <w14:schemeClr w14:val="tx1"/>
                  </w14:solidFill>
                </w14:textFill>
              </w:rPr>
              <w:t>：壹万元整。</w:t>
            </w:r>
          </w:p>
          <w:p>
            <w:pPr>
              <w:snapToGrid w:val="0"/>
              <w:spacing w:line="380" w:lineRule="exact"/>
              <w:ind w:firstLine="420" w:firstLineChars="200"/>
              <w:rPr>
                <w:rFonts w:ascii="宋体" w:eastAsia="Calibri" w:cs="Arial"/>
                <w:color w:val="000000" w:themeColor="text1"/>
                <w:sz w:val="21"/>
                <w:szCs w:val="21"/>
                <w:u w:val="single"/>
                <w14:textFill>
                  <w14:solidFill>
                    <w14:schemeClr w14:val="tx1"/>
                  </w14:solidFill>
                </w14:textFill>
              </w:rPr>
            </w:pPr>
            <w:r>
              <w:rPr>
                <w:rFonts w:hint="eastAsia" w:ascii="宋体" w:hAnsi="宋体" w:cs="Arial"/>
                <w:color w:val="000000" w:themeColor="text1"/>
                <w:sz w:val="21"/>
                <w:szCs w:val="21"/>
                <w14:textFill>
                  <w14:solidFill>
                    <w14:schemeClr w14:val="tx1"/>
                  </w14:solidFill>
                </w14:textFill>
              </w:rPr>
              <w:t>本项目不接受现金形式或从个人账户转出的投标保证金，</w:t>
            </w:r>
            <w:r>
              <w:rPr>
                <w:rFonts w:hint="eastAsia"/>
                <w:color w:val="000000" w:themeColor="text1"/>
                <w:sz w:val="21"/>
                <w:szCs w:val="21"/>
                <w14:textFill>
                  <w14:solidFill>
                    <w14:schemeClr w14:val="tx1"/>
                  </w14:solidFill>
                </w14:textFill>
              </w:rPr>
              <w:t>投标人必须将投标保证金从投标人的银行账户以转账或电汇形式转出，并于</w:t>
            </w:r>
            <w:r>
              <w:rPr>
                <w:color w:val="000000" w:themeColor="text1"/>
                <w:sz w:val="21"/>
                <w:szCs w:val="21"/>
                <w:u w:val="single"/>
                <w14:textFill>
                  <w14:solidFill>
                    <w14:schemeClr w14:val="tx1"/>
                  </w14:solidFill>
                </w14:textFill>
              </w:rPr>
              <w:t>2019</w:t>
            </w:r>
            <w:r>
              <w:rPr>
                <w:rFonts w:hint="eastAsia"/>
                <w:color w:val="000000" w:themeColor="text1"/>
                <w:sz w:val="21"/>
                <w:szCs w:val="21"/>
                <w:u w:val="single"/>
                <w14:textFill>
                  <w14:solidFill>
                    <w14:schemeClr w14:val="tx1"/>
                  </w14:solidFill>
                </w14:textFill>
              </w:rPr>
              <w:t>年</w:t>
            </w:r>
            <w:r>
              <w:rPr>
                <w:color w:val="000000" w:themeColor="text1"/>
                <w:sz w:val="21"/>
                <w:szCs w:val="21"/>
                <w:u w:val="single"/>
                <w14:textFill>
                  <w14:solidFill>
                    <w14:schemeClr w14:val="tx1"/>
                  </w14:solidFill>
                </w14:textFill>
              </w:rPr>
              <w:t xml:space="preserve"> </w:t>
            </w:r>
            <w:r>
              <w:rPr>
                <w:rFonts w:hint="eastAsia"/>
                <w:color w:val="000000" w:themeColor="text1"/>
                <w:sz w:val="21"/>
                <w:szCs w:val="21"/>
                <w:u w:val="single"/>
                <w14:textFill>
                  <w14:solidFill>
                    <w14:schemeClr w14:val="tx1"/>
                  </w14:solidFill>
                </w14:textFill>
              </w:rPr>
              <w:t>月</w:t>
            </w:r>
            <w:r>
              <w:rPr>
                <w:color w:val="000000" w:themeColor="text1"/>
                <w:sz w:val="21"/>
                <w:szCs w:val="21"/>
                <w:u w:val="single"/>
                <w14:textFill>
                  <w14:solidFill>
                    <w14:schemeClr w14:val="tx1"/>
                  </w14:solidFill>
                </w14:textFill>
              </w:rPr>
              <w:t xml:space="preserve">  </w:t>
            </w:r>
            <w:r>
              <w:rPr>
                <w:rFonts w:hint="eastAsia"/>
                <w:color w:val="000000" w:themeColor="text1"/>
                <w:sz w:val="21"/>
                <w:szCs w:val="21"/>
                <w:u w:val="single"/>
                <w14:textFill>
                  <w14:solidFill>
                    <w14:schemeClr w14:val="tx1"/>
                  </w14:solidFill>
                </w14:textFill>
              </w:rPr>
              <w:t>日</w:t>
            </w:r>
            <w:r>
              <w:rPr>
                <w:rFonts w:hint="eastAsia"/>
                <w:color w:val="000000" w:themeColor="text1"/>
                <w:sz w:val="21"/>
                <w:szCs w:val="21"/>
                <w14:textFill>
                  <w14:solidFill>
                    <w14:schemeClr w14:val="tx1"/>
                  </w14:solidFill>
                </w14:textFill>
              </w:rPr>
              <w:t>下午</w:t>
            </w:r>
            <w:r>
              <w:rPr>
                <w:color w:val="000000" w:themeColor="text1"/>
                <w:sz w:val="21"/>
                <w:szCs w:val="21"/>
                <w14:textFill>
                  <w14:solidFill>
                    <w14:schemeClr w14:val="tx1"/>
                  </w14:solidFill>
                </w14:textFill>
              </w:rPr>
              <w:t>17</w:t>
            </w:r>
            <w:r>
              <w:rPr>
                <w:rFonts w:hint="eastAsia"/>
                <w:color w:val="000000" w:themeColor="text1"/>
                <w:sz w:val="21"/>
                <w:szCs w:val="21"/>
                <w14:textFill>
                  <w14:solidFill>
                    <w14:schemeClr w14:val="tx1"/>
                  </w14:solidFill>
                </w14:textFill>
              </w:rPr>
              <w:t>时</w:t>
            </w:r>
            <w:r>
              <w:rPr>
                <w:color w:val="000000" w:themeColor="text1"/>
                <w:sz w:val="21"/>
                <w:szCs w:val="21"/>
                <w14:textFill>
                  <w14:solidFill>
                    <w14:schemeClr w14:val="tx1"/>
                  </w14:solidFill>
                </w14:textFill>
              </w:rPr>
              <w:t>30</w:t>
            </w:r>
            <w:r>
              <w:rPr>
                <w:rFonts w:hint="eastAsia"/>
                <w:color w:val="000000" w:themeColor="text1"/>
                <w:sz w:val="21"/>
                <w:szCs w:val="21"/>
                <w14:textFill>
                  <w14:solidFill>
                    <w14:schemeClr w14:val="tx1"/>
                  </w14:solidFill>
                </w14:textFill>
              </w:rPr>
              <w:t>分前到达</w:t>
            </w:r>
            <w:r>
              <w:rPr>
                <w:rFonts w:hint="eastAsia" w:ascii="宋体" w:hAnsi="宋体" w:cs="宋体"/>
                <w:color w:val="000000" w:themeColor="text1"/>
                <w:kern w:val="0"/>
                <w:sz w:val="21"/>
                <w:szCs w:val="21"/>
                <w14:textFill>
                  <w14:solidFill>
                    <w14:schemeClr w14:val="tx1"/>
                  </w14:solidFill>
                </w14:textFill>
              </w:rPr>
              <w:t>河池市公共资源交易中心银行</w:t>
            </w:r>
            <w:r>
              <w:rPr>
                <w:rFonts w:hint="eastAsia"/>
                <w:color w:val="000000" w:themeColor="text1"/>
                <w:sz w:val="21"/>
                <w:szCs w:val="21"/>
                <w14:textFill>
                  <w14:solidFill>
                    <w14:schemeClr w14:val="tx1"/>
                  </w14:solidFill>
                </w14:textFill>
              </w:rPr>
              <w:t>账户，账户信息：</w:t>
            </w:r>
            <w:r>
              <w:rPr>
                <w:color w:val="000000" w:themeColor="text1"/>
                <w:sz w:val="21"/>
                <w:szCs w:val="21"/>
                <w14:textFill>
                  <w14:solidFill>
                    <w14:schemeClr w14:val="tx1"/>
                  </w14:solidFill>
                </w14:textFill>
              </w:rPr>
              <w:t xml:space="preserve">          </w:t>
            </w:r>
          </w:p>
          <w:p>
            <w:pPr>
              <w:autoSpaceDE w:val="0"/>
              <w:autoSpaceDN w:val="0"/>
              <w:snapToGrid w:val="0"/>
              <w:spacing w:line="380" w:lineRule="exact"/>
              <w:textAlignment w:val="bottom"/>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投标保证金退还：</w:t>
            </w:r>
          </w:p>
          <w:p>
            <w:pPr>
              <w:snapToGrid w:val="0"/>
              <w:spacing w:line="380" w:lineRule="exact"/>
              <w:rPr>
                <w:rFonts w:ascii="宋体"/>
                <w:color w:val="000000" w:themeColor="text1"/>
                <w:sz w:val="21"/>
                <w:szCs w:val="21"/>
                <w14:textFill>
                  <w14:solidFill>
                    <w14:schemeClr w14:val="tx1"/>
                  </w14:solidFill>
                </w14:textFill>
              </w:rPr>
            </w:pPr>
            <w:r>
              <w:rPr>
                <w:rFonts w:ascii="宋体"/>
                <w:color w:val="000000" w:themeColor="text1"/>
                <w:sz w:val="21"/>
                <w:szCs w:val="21"/>
                <w14:textFill>
                  <w14:solidFill>
                    <w14:schemeClr w14:val="tx1"/>
                  </w14:solidFill>
                </w14:textFill>
              </w:rPr>
              <w:t>1</w:t>
            </w:r>
            <w:r>
              <w:rPr>
                <w:rFonts w:hint="eastAsia" w:ascii="宋体"/>
                <w:color w:val="000000" w:themeColor="text1"/>
                <w:sz w:val="21"/>
                <w:szCs w:val="21"/>
                <w14:textFill>
                  <w14:solidFill>
                    <w14:schemeClr w14:val="tx1"/>
                  </w14:solidFill>
                </w14:textFill>
              </w:rPr>
              <w:t>、投标保证金均以转账形式退回到投标人银行账户。</w:t>
            </w:r>
          </w:p>
          <w:p>
            <w:pPr>
              <w:snapToGrid w:val="0"/>
              <w:spacing w:line="380" w:lineRule="exact"/>
              <w:rPr>
                <w:color w:val="000000" w:themeColor="text1"/>
                <w:sz w:val="21"/>
                <w:szCs w:val="21"/>
                <w14:textFill>
                  <w14:solidFill>
                    <w14:schemeClr w14:val="tx1"/>
                  </w14:solidFill>
                </w14:textFill>
              </w:rPr>
            </w:pPr>
            <w:r>
              <w:rPr>
                <w:rFonts w:ascii="宋体"/>
                <w:color w:val="000000" w:themeColor="text1"/>
                <w:sz w:val="21"/>
                <w:szCs w:val="21"/>
                <w14:textFill>
                  <w14:solidFill>
                    <w14:schemeClr w14:val="tx1"/>
                  </w14:solidFill>
                </w14:textFill>
              </w:rPr>
              <w:t>2</w:t>
            </w:r>
            <w:r>
              <w:rPr>
                <w:rFonts w:hint="eastAsia" w:ascii="宋体"/>
                <w:color w:val="000000" w:themeColor="text1"/>
                <w:sz w:val="21"/>
                <w:szCs w:val="21"/>
                <w14:textFill>
                  <w14:solidFill>
                    <w14:schemeClr w14:val="tx1"/>
                  </w14:solidFill>
                </w14:textFill>
              </w:rPr>
              <w:t>、投标人在缴纳投标保证金时，需在进账凭证上明确资金用途和投标项目名称。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7</w:t>
            </w:r>
          </w:p>
        </w:tc>
        <w:tc>
          <w:tcPr>
            <w:tcW w:w="8530"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投标文件份数：正本壹份，副本伍份。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8</w:t>
            </w:r>
          </w:p>
        </w:tc>
        <w:tc>
          <w:tcPr>
            <w:tcW w:w="8530" w:type="dxa"/>
            <w:vAlign w:val="center"/>
          </w:tcPr>
          <w:p>
            <w:pPr>
              <w:spacing w:line="380" w:lineRule="exact"/>
              <w:rPr>
                <w:rFonts w:ascii="宋体" w:hAnsi="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投标文件递交地点：</w:t>
            </w:r>
            <w:r>
              <w:rPr>
                <w:rFonts w:hint="eastAsia" w:ascii="宋体" w:hAnsi="宋体"/>
                <w:color w:val="000000" w:themeColor="text1"/>
                <w:sz w:val="21"/>
                <w:szCs w:val="21"/>
                <w14:textFill>
                  <w14:solidFill>
                    <w14:schemeClr w14:val="tx1"/>
                  </w14:solidFill>
                </w14:textFill>
              </w:rPr>
              <w:t>投标人应于</w:t>
            </w:r>
            <w:r>
              <w:rPr>
                <w:rFonts w:ascii="宋体" w:hAnsi="宋体"/>
                <w:b/>
                <w:bCs/>
                <w:color w:val="000000" w:themeColor="text1"/>
                <w:sz w:val="21"/>
                <w:szCs w:val="21"/>
                <w14:textFill>
                  <w14:solidFill>
                    <w14:schemeClr w14:val="tx1"/>
                  </w14:solidFill>
                </w14:textFill>
              </w:rPr>
              <w:t xml:space="preserve">2019年 </w:t>
            </w:r>
            <w:r>
              <w:rPr>
                <w:rFonts w:hint="eastAsia" w:ascii="宋体" w:hAnsi="宋体"/>
                <w:b/>
                <w:bCs/>
                <w:color w:val="000000" w:themeColor="text1"/>
                <w:sz w:val="21"/>
                <w:szCs w:val="21"/>
                <w14:textFill>
                  <w14:solidFill>
                    <w14:schemeClr w14:val="tx1"/>
                  </w14:solidFill>
                </w14:textFill>
              </w:rPr>
              <w:t>月</w:t>
            </w:r>
            <w:r>
              <w:rPr>
                <w:rFonts w:ascii="宋体" w:hAnsi="宋体"/>
                <w:b/>
                <w:bCs/>
                <w:color w:val="000000" w:themeColor="text1"/>
                <w:sz w:val="21"/>
                <w:szCs w:val="21"/>
                <w14:textFill>
                  <w14:solidFill>
                    <w14:schemeClr w14:val="tx1"/>
                  </w14:solidFill>
                </w14:textFill>
              </w:rPr>
              <w:t xml:space="preserve">  </w:t>
            </w:r>
            <w:r>
              <w:rPr>
                <w:rFonts w:hint="eastAsia" w:ascii="宋体" w:hAnsi="宋体"/>
                <w:b/>
                <w:bCs/>
                <w:color w:val="000000" w:themeColor="text1"/>
                <w:sz w:val="21"/>
                <w:szCs w:val="21"/>
                <w14:textFill>
                  <w14:solidFill>
                    <w14:schemeClr w14:val="tx1"/>
                  </w14:solidFill>
                </w14:textFill>
              </w:rPr>
              <w:t>日</w:t>
            </w:r>
            <w:r>
              <w:rPr>
                <w:rFonts w:ascii="宋体" w:hAnsi="宋体"/>
                <w:b/>
                <w:bCs/>
                <w:color w:val="000000" w:themeColor="text1"/>
                <w:sz w:val="21"/>
                <w:szCs w:val="21"/>
                <w14:textFill>
                  <w14:solidFill>
                    <w14:schemeClr w14:val="tx1"/>
                  </w14:solidFill>
                </w14:textFill>
              </w:rPr>
              <w:t xml:space="preserve"> 10 </w:t>
            </w:r>
            <w:r>
              <w:rPr>
                <w:rFonts w:hint="eastAsia" w:ascii="宋体" w:hAnsi="宋体"/>
                <w:b/>
                <w:bCs/>
                <w:color w:val="000000" w:themeColor="text1"/>
                <w:sz w:val="21"/>
                <w:szCs w:val="21"/>
                <w14:textFill>
                  <w14:solidFill>
                    <w14:schemeClr w14:val="tx1"/>
                  </w14:solidFill>
                </w14:textFill>
              </w:rPr>
              <w:t>时</w:t>
            </w:r>
            <w:r>
              <w:rPr>
                <w:rFonts w:ascii="宋体" w:hAnsi="宋体"/>
                <w:b/>
                <w:bCs/>
                <w:color w:val="000000" w:themeColor="text1"/>
                <w:sz w:val="21"/>
                <w:szCs w:val="21"/>
                <w14:textFill>
                  <w14:solidFill>
                    <w14:schemeClr w14:val="tx1"/>
                  </w14:solidFill>
                </w14:textFill>
              </w:rPr>
              <w:t xml:space="preserve"> 30 </w:t>
            </w:r>
            <w:r>
              <w:rPr>
                <w:rFonts w:hint="eastAsia" w:ascii="宋体" w:hAnsi="宋体"/>
                <w:b/>
                <w:bCs/>
                <w:color w:val="000000" w:themeColor="text1"/>
                <w:sz w:val="21"/>
                <w:szCs w:val="21"/>
                <w14:textFill>
                  <w14:solidFill>
                    <w14:schemeClr w14:val="tx1"/>
                  </w14:solidFill>
                </w14:textFill>
              </w:rPr>
              <w:t>分</w:t>
            </w:r>
            <w:r>
              <w:rPr>
                <w:rFonts w:hint="eastAsia" w:ascii="宋体" w:hAnsi="宋体"/>
                <w:color w:val="000000" w:themeColor="text1"/>
                <w:sz w:val="21"/>
                <w:szCs w:val="21"/>
                <w14:textFill>
                  <w14:solidFill>
                    <w14:schemeClr w14:val="tx1"/>
                  </w14:solidFill>
                </w14:textFill>
              </w:rPr>
              <w:t>前将投标文件密封送交到河池市公共资源交易中心（河池市金城江区城东新区肯旺桥（五桥）西侧北面）五楼，并由招标代理机构工作人员签收，逾期送达或未密封将作无效投标文件处理。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9</w:t>
            </w:r>
          </w:p>
        </w:tc>
        <w:tc>
          <w:tcPr>
            <w:tcW w:w="8530" w:type="dxa"/>
            <w:vAlign w:val="center"/>
          </w:tcPr>
          <w:p>
            <w:pPr>
              <w:spacing w:line="38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开标时间及地点：本次招标将于</w:t>
            </w:r>
            <w:r>
              <w:rPr>
                <w:b/>
                <w:bCs/>
                <w:color w:val="000000" w:themeColor="text1"/>
                <w:sz w:val="21"/>
                <w:szCs w:val="21"/>
                <w14:textFill>
                  <w14:solidFill>
                    <w14:schemeClr w14:val="tx1"/>
                  </w14:solidFill>
                </w14:textFill>
              </w:rPr>
              <w:t>2019</w:t>
            </w:r>
            <w:r>
              <w:rPr>
                <w:rFonts w:hint="eastAsia"/>
                <w:b/>
                <w:bCs/>
                <w:color w:val="000000" w:themeColor="text1"/>
                <w:sz w:val="21"/>
                <w:szCs w:val="21"/>
                <w14:textFill>
                  <w14:solidFill>
                    <w14:schemeClr w14:val="tx1"/>
                  </w14:solidFill>
                </w14:textFill>
              </w:rPr>
              <w:t>年</w:t>
            </w:r>
            <w:r>
              <w:rPr>
                <w:b/>
                <w:bCs/>
                <w:color w:val="000000" w:themeColor="text1"/>
                <w:sz w:val="21"/>
                <w:szCs w:val="21"/>
                <w14:textFill>
                  <w14:solidFill>
                    <w14:schemeClr w14:val="tx1"/>
                  </w14:solidFill>
                </w14:textFill>
              </w:rPr>
              <w:t xml:space="preserve">  </w:t>
            </w:r>
            <w:r>
              <w:rPr>
                <w:rFonts w:hint="eastAsia"/>
                <w:b/>
                <w:bCs/>
                <w:color w:val="000000" w:themeColor="text1"/>
                <w:sz w:val="21"/>
                <w:szCs w:val="21"/>
                <w14:textFill>
                  <w14:solidFill>
                    <w14:schemeClr w14:val="tx1"/>
                  </w14:solidFill>
                </w14:textFill>
              </w:rPr>
              <w:t>月</w:t>
            </w:r>
            <w:r>
              <w:rPr>
                <w:b/>
                <w:bCs/>
                <w:color w:val="000000" w:themeColor="text1"/>
                <w:sz w:val="21"/>
                <w:szCs w:val="21"/>
                <w14:textFill>
                  <w14:solidFill>
                    <w14:schemeClr w14:val="tx1"/>
                  </w14:solidFill>
                </w14:textFill>
              </w:rPr>
              <w:t xml:space="preserve">  </w:t>
            </w:r>
            <w:r>
              <w:rPr>
                <w:rFonts w:hint="eastAsia"/>
                <w:b/>
                <w:bCs/>
                <w:color w:val="000000" w:themeColor="text1"/>
                <w:sz w:val="21"/>
                <w:szCs w:val="21"/>
                <w14:textFill>
                  <w14:solidFill>
                    <w14:schemeClr w14:val="tx1"/>
                  </w14:solidFill>
                </w14:textFill>
              </w:rPr>
              <w:t>日</w:t>
            </w:r>
            <w:r>
              <w:rPr>
                <w:b/>
                <w:bCs/>
                <w:color w:val="000000" w:themeColor="text1"/>
                <w:sz w:val="21"/>
                <w:szCs w:val="21"/>
                <w14:textFill>
                  <w14:solidFill>
                    <w14:schemeClr w14:val="tx1"/>
                  </w14:solidFill>
                </w14:textFill>
              </w:rPr>
              <w:t xml:space="preserve"> 10 </w:t>
            </w:r>
            <w:r>
              <w:rPr>
                <w:rFonts w:hint="eastAsia"/>
                <w:b/>
                <w:bCs/>
                <w:color w:val="000000" w:themeColor="text1"/>
                <w:sz w:val="21"/>
                <w:szCs w:val="21"/>
                <w14:textFill>
                  <w14:solidFill>
                    <w14:schemeClr w14:val="tx1"/>
                  </w14:solidFill>
                </w14:textFill>
              </w:rPr>
              <w:t>时</w:t>
            </w:r>
            <w:r>
              <w:rPr>
                <w:b/>
                <w:bCs/>
                <w:color w:val="000000" w:themeColor="text1"/>
                <w:sz w:val="21"/>
                <w:szCs w:val="21"/>
                <w14:textFill>
                  <w14:solidFill>
                    <w14:schemeClr w14:val="tx1"/>
                  </w14:solidFill>
                </w14:textFill>
              </w:rPr>
              <w:t xml:space="preserve"> 30 </w:t>
            </w:r>
            <w:r>
              <w:rPr>
                <w:rFonts w:hint="eastAsia"/>
                <w:b/>
                <w:bCs/>
                <w:color w:val="000000" w:themeColor="text1"/>
                <w:sz w:val="21"/>
                <w:szCs w:val="21"/>
                <w14:textFill>
                  <w14:solidFill>
                    <w14:schemeClr w14:val="tx1"/>
                  </w14:solidFill>
                </w14:textFill>
              </w:rPr>
              <w:t>分</w:t>
            </w:r>
            <w:r>
              <w:rPr>
                <w:rFonts w:hint="eastAsia"/>
                <w:color w:val="000000" w:themeColor="text1"/>
                <w:sz w:val="21"/>
                <w:szCs w:val="21"/>
                <w14:textFill>
                  <w14:solidFill>
                    <w14:schemeClr w14:val="tx1"/>
                  </w14:solidFill>
                </w14:textFill>
              </w:rPr>
              <w:t>在河池市公共资源交易中心（河池市金城江区城东新区肯旺桥（五桥）西侧北面）五楼开标。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10</w:t>
            </w:r>
          </w:p>
        </w:tc>
        <w:tc>
          <w:tcPr>
            <w:tcW w:w="8530" w:type="dxa"/>
            <w:vAlign w:val="center"/>
          </w:tcPr>
          <w:p>
            <w:pPr>
              <w:spacing w:line="260" w:lineRule="exac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exact"/>
        </w:trPr>
        <w:tc>
          <w:tcPr>
            <w:tcW w:w="758" w:type="dxa"/>
            <w:vAlign w:val="center"/>
          </w:tcPr>
          <w:p>
            <w:pPr>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11</w:t>
            </w:r>
          </w:p>
        </w:tc>
        <w:tc>
          <w:tcPr>
            <w:tcW w:w="8530" w:type="dxa"/>
            <w:vAlign w:val="center"/>
          </w:tcPr>
          <w:p>
            <w:pPr>
              <w:spacing w:line="380" w:lineRule="exact"/>
              <w:rPr>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中标代理服务费按“国家计委关于印发《竞标代理服务收费管理暂行办法》的通知（计价格【2002】1980号）”标准向成交人收取。在领取成交通知书时，成交人应向采购代理机构一次付清代理服务费</w:t>
            </w:r>
            <w:r>
              <w:rPr>
                <w:rFonts w:hint="eastAsia"/>
                <w:color w:val="000000" w:themeColor="text1"/>
                <w:sz w:val="21"/>
                <w:szCs w:val="21"/>
                <w14:textFill>
                  <w14:solidFill>
                    <w14:schemeClr w14:val="tx1"/>
                  </w14:solidFill>
                </w14:textFill>
              </w:rPr>
              <w:t>。</w:t>
            </w:r>
          </w:p>
        </w:tc>
      </w:tr>
    </w:tbl>
    <w:p>
      <w:pPr>
        <w:rPr>
          <w:color w:val="000000" w:themeColor="text1"/>
          <w:sz w:val="21"/>
          <w:szCs w:val="21"/>
          <w14:textFill>
            <w14:solidFill>
              <w14:schemeClr w14:val="tx1"/>
            </w14:solidFill>
          </w14:textFill>
        </w:rPr>
      </w:pPr>
    </w:p>
    <w:p>
      <w:pPr>
        <w:pStyle w:val="25"/>
        <w:snapToGrid w:val="0"/>
        <w:spacing w:before="120" w:after="120" w:line="420" w:lineRule="exact"/>
        <w:rPr>
          <w:rFonts w:hAnsi="宋体"/>
          <w:b/>
          <w:color w:val="000000" w:themeColor="text1"/>
          <w14:textFill>
            <w14:solidFill>
              <w14:schemeClr w14:val="tx1"/>
            </w14:solidFill>
          </w14:textFill>
        </w:rPr>
      </w:pPr>
    </w:p>
    <w:p>
      <w:pPr>
        <w:pStyle w:val="4"/>
        <w:rPr>
          <w:color w:val="000000" w:themeColor="text1"/>
          <w14:textFill>
            <w14:solidFill>
              <w14:schemeClr w14:val="tx1"/>
            </w14:solidFill>
          </w14:textFill>
        </w:rPr>
      </w:pPr>
      <w:r>
        <w:rPr>
          <w:color w:val="000000" w:themeColor="text1"/>
          <w:sz w:val="21"/>
          <w:szCs w:val="21"/>
          <w14:textFill>
            <w14:solidFill>
              <w14:schemeClr w14:val="tx1"/>
            </w14:solidFill>
          </w14:textFill>
        </w:rPr>
        <w:br w:type="page"/>
      </w:r>
      <w:r>
        <w:rPr>
          <w:rFonts w:hint="eastAsia"/>
          <w:color w:val="000000" w:themeColor="text1"/>
          <w14:textFill>
            <w14:solidFill>
              <w14:schemeClr w14:val="tx1"/>
            </w14:solidFill>
          </w14:textFill>
        </w:rPr>
        <w:t>一、总  则</w:t>
      </w:r>
    </w:p>
    <w:p>
      <w:pPr>
        <w:snapToGrid w:val="0"/>
        <w:spacing w:line="440" w:lineRule="exact"/>
        <w:ind w:firstLine="413" w:firstLineChars="196"/>
        <w:jc w:val="left"/>
        <w:outlineLvl w:val="1"/>
        <w:rPr>
          <w:rFonts w:ascii="宋体" w:hAnsi="宋体"/>
          <w:b/>
          <w:color w:val="000000" w:themeColor="text1"/>
          <w:sz w:val="21"/>
          <w:szCs w:val="21"/>
          <w14:textFill>
            <w14:solidFill>
              <w14:schemeClr w14:val="tx1"/>
            </w14:solidFill>
          </w14:textFill>
        </w:rPr>
      </w:pPr>
      <w:bookmarkStart w:id="90" w:name="_Toc254970668"/>
      <w:bookmarkStart w:id="91" w:name="_Toc254970527"/>
      <w:r>
        <w:rPr>
          <w:rFonts w:hint="eastAsia" w:ascii="宋体" w:hAnsi="宋体"/>
          <w:b/>
          <w:color w:val="000000" w:themeColor="text1"/>
          <w:sz w:val="21"/>
          <w:szCs w:val="21"/>
          <w14:textFill>
            <w14:solidFill>
              <w14:schemeClr w14:val="tx1"/>
            </w14:solidFill>
          </w14:textFill>
        </w:rPr>
        <w:t>（一） 适用范围</w:t>
      </w:r>
      <w:bookmarkEnd w:id="90"/>
      <w:bookmarkEnd w:id="91"/>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本招标文件适用本次</w:t>
      </w:r>
      <w:r>
        <w:rPr>
          <w:rFonts w:hint="eastAsia" w:ascii="宋体" w:hAnsi="宋体"/>
          <w:bCs/>
          <w:color w:val="000000" w:themeColor="text1"/>
          <w:sz w:val="21"/>
          <w:szCs w:val="21"/>
          <w14:textFill>
            <w14:solidFill>
              <w14:schemeClr w14:val="tx1"/>
            </w14:solidFill>
          </w14:textFill>
        </w:rPr>
        <w:t>招标</w:t>
      </w:r>
      <w:r>
        <w:rPr>
          <w:rFonts w:hint="eastAsia" w:ascii="宋体" w:hAnsi="宋体"/>
          <w:color w:val="000000" w:themeColor="text1"/>
          <w:sz w:val="21"/>
          <w:szCs w:val="21"/>
          <w14:textFill>
            <w14:solidFill>
              <w14:schemeClr w14:val="tx1"/>
            </w14:solidFill>
          </w14:textFill>
        </w:rPr>
        <w:t>项目的招标、投标、评标、定标、验收、合同履约、付款等行为（法律、法规另有规定的，从其规定）。</w:t>
      </w:r>
    </w:p>
    <w:p>
      <w:pPr>
        <w:snapToGrid w:val="0"/>
        <w:spacing w:before="120" w:beforeLines="50" w:line="440" w:lineRule="exact"/>
        <w:ind w:firstLine="310" w:firstLineChars="147"/>
        <w:jc w:val="left"/>
        <w:outlineLvl w:val="1"/>
        <w:rPr>
          <w:rFonts w:ascii="宋体" w:hAnsi="宋体"/>
          <w:b/>
          <w:color w:val="000000" w:themeColor="text1"/>
          <w:sz w:val="21"/>
          <w:szCs w:val="21"/>
          <w14:textFill>
            <w14:solidFill>
              <w14:schemeClr w14:val="tx1"/>
            </w14:solidFill>
          </w14:textFill>
        </w:rPr>
      </w:pPr>
      <w:bookmarkStart w:id="92" w:name="_Toc254970669"/>
      <w:bookmarkStart w:id="93" w:name="_Toc254970528"/>
      <w:r>
        <w:rPr>
          <w:rFonts w:hint="eastAsia" w:ascii="宋体" w:hAnsi="宋体"/>
          <w:b/>
          <w:color w:val="000000" w:themeColor="text1"/>
          <w:sz w:val="21"/>
          <w:szCs w:val="21"/>
          <w14:textFill>
            <w14:solidFill>
              <w14:schemeClr w14:val="tx1"/>
            </w14:solidFill>
          </w14:textFill>
        </w:rPr>
        <w:t>（二）定义</w:t>
      </w:r>
      <w:bookmarkEnd w:id="92"/>
      <w:bookmarkEnd w:id="93"/>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1.招标采购单位系指组织本次招标的采购人及采购代理机构。</w:t>
      </w:r>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2.“投标人”系指向招标方提交投标文件的单位或自然人。</w:t>
      </w:r>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3.“产品”系指供方按招标文件规定，须向采购人提供的一切设备、保险、税金、备品备件、工具、手册及其它有关技术资料和材料。</w:t>
      </w:r>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4.“服务”系指招标文件规定投标人须承担的安装、调试、技术协助、校准、培训、技术指导以及其他类似的义务。</w:t>
      </w:r>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5.“项目”系指投标人按招标文件规定向采购人提供的产品和服务。</w:t>
      </w:r>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6.“书面形式”包括信函、传真、电报等。</w:t>
      </w:r>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7.“▲”系指实质性要求条款。</w:t>
      </w:r>
    </w:p>
    <w:p>
      <w:pPr>
        <w:snapToGrid w:val="0"/>
        <w:spacing w:before="120" w:beforeLines="50" w:line="440" w:lineRule="exact"/>
        <w:ind w:firstLine="413" w:firstLineChars="196"/>
        <w:jc w:val="left"/>
        <w:outlineLvl w:val="1"/>
        <w:rPr>
          <w:rFonts w:ascii="宋体" w:hAnsi="宋体"/>
          <w:b/>
          <w:color w:val="000000" w:themeColor="text1"/>
          <w:sz w:val="21"/>
          <w:szCs w:val="21"/>
          <w14:textFill>
            <w14:solidFill>
              <w14:schemeClr w14:val="tx1"/>
            </w14:solidFill>
          </w14:textFill>
        </w:rPr>
      </w:pPr>
      <w:bookmarkStart w:id="94" w:name="_Toc254970670"/>
      <w:bookmarkStart w:id="95" w:name="_Toc254970529"/>
      <w:r>
        <w:rPr>
          <w:rFonts w:hint="eastAsia" w:ascii="宋体" w:hAnsi="宋体"/>
          <w:b/>
          <w:color w:val="000000" w:themeColor="text1"/>
          <w:sz w:val="21"/>
          <w:szCs w:val="21"/>
          <w14:textFill>
            <w14:solidFill>
              <w14:schemeClr w14:val="tx1"/>
            </w14:solidFill>
          </w14:textFill>
        </w:rPr>
        <w:t>（三）招标方式</w:t>
      </w:r>
      <w:bookmarkEnd w:id="94"/>
      <w:bookmarkEnd w:id="95"/>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公开招标方式。</w:t>
      </w:r>
    </w:p>
    <w:p>
      <w:pPr>
        <w:snapToGrid w:val="0"/>
        <w:spacing w:before="120" w:beforeLines="50" w:line="440" w:lineRule="exact"/>
        <w:ind w:firstLine="413" w:firstLineChars="196"/>
        <w:jc w:val="left"/>
        <w:outlineLvl w:val="1"/>
        <w:rPr>
          <w:rFonts w:ascii="宋体" w:hAnsi="宋体"/>
          <w:b/>
          <w:color w:val="000000" w:themeColor="text1"/>
          <w:sz w:val="21"/>
          <w:szCs w:val="21"/>
          <w14:textFill>
            <w14:solidFill>
              <w14:schemeClr w14:val="tx1"/>
            </w14:solidFill>
          </w14:textFill>
        </w:rPr>
      </w:pPr>
      <w:bookmarkStart w:id="96" w:name="_Toc254970671"/>
      <w:bookmarkStart w:id="97" w:name="_Toc254970530"/>
      <w:r>
        <w:rPr>
          <w:rFonts w:hint="eastAsia" w:ascii="宋体" w:hAnsi="宋体"/>
          <w:b/>
          <w:color w:val="000000" w:themeColor="text1"/>
          <w:sz w:val="21"/>
          <w:szCs w:val="21"/>
          <w14:textFill>
            <w14:solidFill>
              <w14:schemeClr w14:val="tx1"/>
            </w14:solidFill>
          </w14:textFill>
        </w:rPr>
        <w:t>（四）投标委托</w:t>
      </w:r>
      <w:bookmarkEnd w:id="96"/>
      <w:bookmarkEnd w:id="97"/>
    </w:p>
    <w:p>
      <w:pPr>
        <w:pStyle w:val="19"/>
        <w:snapToGrid w:val="0"/>
        <w:spacing w:line="440" w:lineRule="exact"/>
        <w:ind w:firstLine="420" w:firstLineChars="200"/>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投标人代表须携带有效身份证件。如投标人代表不是法定代表人，须有法定代表人出具的授权委托书（格式见第六章）。</w:t>
      </w:r>
    </w:p>
    <w:p>
      <w:pPr>
        <w:snapToGrid w:val="0"/>
        <w:spacing w:before="120" w:beforeLines="50" w:line="440" w:lineRule="exact"/>
        <w:ind w:firstLine="413" w:firstLineChars="196"/>
        <w:jc w:val="left"/>
        <w:outlineLvl w:val="1"/>
        <w:rPr>
          <w:rFonts w:ascii="宋体" w:hAnsi="宋体"/>
          <w:b/>
          <w:color w:val="000000" w:themeColor="text1"/>
          <w:sz w:val="21"/>
          <w:szCs w:val="21"/>
          <w14:textFill>
            <w14:solidFill>
              <w14:schemeClr w14:val="tx1"/>
            </w14:solidFill>
          </w14:textFill>
        </w:rPr>
      </w:pPr>
      <w:bookmarkStart w:id="98" w:name="_Toc254970531"/>
      <w:bookmarkStart w:id="99" w:name="_Toc254970672"/>
      <w:r>
        <w:rPr>
          <w:rFonts w:hint="eastAsia" w:ascii="宋体" w:hAnsi="宋体"/>
          <w:b/>
          <w:color w:val="000000" w:themeColor="text1"/>
          <w:sz w:val="21"/>
          <w:szCs w:val="21"/>
          <w14:textFill>
            <w14:solidFill>
              <w14:schemeClr w14:val="tx1"/>
            </w14:solidFill>
          </w14:textFill>
        </w:rPr>
        <w:t>（五）投标费用</w:t>
      </w:r>
      <w:bookmarkEnd w:id="98"/>
      <w:bookmarkEnd w:id="99"/>
    </w:p>
    <w:p>
      <w:pPr>
        <w:snapToGrid w:val="0"/>
        <w:spacing w:line="440" w:lineRule="exact"/>
        <w:ind w:firstLine="420" w:firstLineChars="200"/>
        <w:jc w:val="lef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投标人均应自行承担所有与投标有关的全部费用（招标文件有相关的规定除外）。</w:t>
      </w:r>
    </w:p>
    <w:p>
      <w:pPr>
        <w:snapToGrid w:val="0"/>
        <w:spacing w:before="120" w:beforeLines="50" w:line="440" w:lineRule="exact"/>
        <w:ind w:firstLine="413" w:firstLineChars="196"/>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（六）联合体投标</w:t>
      </w:r>
    </w:p>
    <w:p>
      <w:pPr>
        <w:snapToGrid w:val="0"/>
        <w:spacing w:before="120" w:beforeLines="50" w:line="380" w:lineRule="exact"/>
        <w:ind w:firstLine="413" w:firstLineChars="196"/>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本项目接受联合体投标。</w:t>
      </w:r>
    </w:p>
    <w:p>
      <w:pPr>
        <w:pStyle w:val="25"/>
        <w:spacing w:line="380" w:lineRule="exact"/>
        <w:ind w:left="480" w:leftChars="200"/>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t>1.两个以上供应商可以组成一个</w:t>
      </w:r>
      <w:r>
        <w:rPr>
          <w:rFonts w:hint="eastAsia" w:asciiTheme="majorEastAsia" w:hAnsiTheme="majorEastAsia" w:eastAsiaTheme="majorEastAsia"/>
          <w:color w:val="000000" w:themeColor="text1"/>
          <w14:textFill>
            <w14:solidFill>
              <w14:schemeClr w14:val="tx1"/>
            </w14:solidFill>
          </w14:textFill>
        </w:rPr>
        <w:t>投标</w:t>
      </w:r>
      <w:r>
        <w:rPr>
          <w:rFonts w:asciiTheme="majorEastAsia" w:hAnsiTheme="majorEastAsia" w:eastAsiaTheme="majorEastAsia"/>
          <w:color w:val="000000" w:themeColor="text1"/>
          <w14:textFill>
            <w14:solidFill>
              <w14:schemeClr w14:val="tx1"/>
            </w14:solidFill>
          </w14:textFill>
        </w:rPr>
        <w:t>联合体，以一个</w:t>
      </w:r>
      <w:r>
        <w:rPr>
          <w:rFonts w:hint="eastAsia" w:asciiTheme="majorEastAsia" w:hAnsiTheme="majorEastAsia" w:eastAsiaTheme="majorEastAsia"/>
          <w:color w:val="000000" w:themeColor="text1"/>
          <w14:textFill>
            <w14:solidFill>
              <w14:schemeClr w14:val="tx1"/>
            </w14:solidFill>
          </w14:textFill>
        </w:rPr>
        <w:t>投标</w:t>
      </w:r>
      <w:r>
        <w:rPr>
          <w:rFonts w:asciiTheme="majorEastAsia" w:hAnsiTheme="majorEastAsia" w:eastAsiaTheme="majorEastAsia"/>
          <w:color w:val="000000" w:themeColor="text1"/>
          <w14:textFill>
            <w14:solidFill>
              <w14:schemeClr w14:val="tx1"/>
            </w14:solidFill>
          </w14:textFill>
        </w:rPr>
        <w:t>人的身份</w:t>
      </w:r>
      <w:r>
        <w:rPr>
          <w:rFonts w:hint="eastAsia" w:asciiTheme="majorEastAsia" w:hAnsiTheme="majorEastAsia" w:eastAsiaTheme="majorEastAsia"/>
          <w:color w:val="000000" w:themeColor="text1"/>
          <w14:textFill>
            <w14:solidFill>
              <w14:schemeClr w14:val="tx1"/>
            </w14:solidFill>
          </w14:textFill>
        </w:rPr>
        <w:t>投标</w:t>
      </w:r>
      <w:r>
        <w:rPr>
          <w:rFonts w:asciiTheme="majorEastAsia" w:hAnsiTheme="majorEastAsia" w:eastAsiaTheme="majorEastAsia"/>
          <w:color w:val="000000" w:themeColor="text1"/>
          <w14:textFill>
            <w14:solidFill>
              <w14:schemeClr w14:val="tx1"/>
            </w14:solidFill>
          </w14:textFill>
        </w:rPr>
        <w:t>。</w:t>
      </w:r>
    </w:p>
    <w:p>
      <w:pPr>
        <w:pStyle w:val="25"/>
        <w:spacing w:line="380" w:lineRule="exact"/>
        <w:ind w:left="480" w:leftChars="200"/>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t>2.以联合体形式参加</w:t>
      </w:r>
      <w:r>
        <w:rPr>
          <w:rFonts w:hint="eastAsia" w:asciiTheme="majorEastAsia" w:hAnsiTheme="majorEastAsia" w:eastAsiaTheme="majorEastAsia"/>
          <w:color w:val="000000" w:themeColor="text1"/>
          <w14:textFill>
            <w14:solidFill>
              <w14:schemeClr w14:val="tx1"/>
            </w14:solidFill>
          </w14:textFill>
        </w:rPr>
        <w:t>投标</w:t>
      </w:r>
      <w:r>
        <w:rPr>
          <w:rFonts w:asciiTheme="majorEastAsia" w:hAnsiTheme="majorEastAsia" w:eastAsiaTheme="majorEastAsia"/>
          <w:color w:val="000000" w:themeColor="text1"/>
          <w14:textFill>
            <w14:solidFill>
              <w14:schemeClr w14:val="tx1"/>
            </w14:solidFill>
          </w14:textFill>
        </w:rPr>
        <w:t>的，联合体各方均应当符合“具有独立承担民事责任的能力”的条</w:t>
      </w:r>
    </w:p>
    <w:p>
      <w:pPr>
        <w:pStyle w:val="25"/>
        <w:spacing w:line="380" w:lineRule="exac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t>件。</w:t>
      </w:r>
    </w:p>
    <w:p>
      <w:pPr>
        <w:pStyle w:val="25"/>
        <w:spacing w:line="380" w:lineRule="exact"/>
        <w:ind w:firstLine="420" w:firstLineChars="200"/>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t>3.联合体各方之间应当签</w:t>
      </w:r>
      <w:r>
        <w:rPr>
          <w:rFonts w:hint="eastAsia" w:asciiTheme="majorEastAsia" w:hAnsiTheme="majorEastAsia" w:eastAsiaTheme="majorEastAsia"/>
          <w:color w:val="000000" w:themeColor="text1"/>
          <w14:textFill>
            <w14:solidFill>
              <w14:schemeClr w14:val="tx1"/>
            </w14:solidFill>
          </w14:textFill>
        </w:rPr>
        <w:t>订共同投标</w:t>
      </w:r>
      <w:r>
        <w:rPr>
          <w:rFonts w:asciiTheme="majorEastAsia" w:hAnsiTheme="majorEastAsia" w:eastAsiaTheme="majorEastAsia"/>
          <w:color w:val="000000" w:themeColor="text1"/>
          <w14:textFill>
            <w14:solidFill>
              <w14:schemeClr w14:val="tx1"/>
            </w14:solidFill>
          </w14:textFill>
        </w:rPr>
        <w:t>协议书，明确约定联合体各方承担的工作和相应的责任，并将</w:t>
      </w:r>
      <w:r>
        <w:rPr>
          <w:rFonts w:hint="eastAsia" w:asciiTheme="majorEastAsia" w:hAnsiTheme="majorEastAsia" w:eastAsiaTheme="majorEastAsia"/>
          <w:color w:val="000000" w:themeColor="text1"/>
          <w14:textFill>
            <w14:solidFill>
              <w14:schemeClr w14:val="tx1"/>
            </w14:solidFill>
          </w14:textFill>
        </w:rPr>
        <w:t>共同投标</w:t>
      </w:r>
      <w:r>
        <w:rPr>
          <w:rFonts w:asciiTheme="majorEastAsia" w:hAnsiTheme="majorEastAsia" w:eastAsiaTheme="majorEastAsia"/>
          <w:color w:val="000000" w:themeColor="text1"/>
          <w14:textFill>
            <w14:solidFill>
              <w14:schemeClr w14:val="tx1"/>
            </w14:solidFill>
          </w14:textFill>
        </w:rPr>
        <w:t>协议书（格式见附件）连同</w:t>
      </w:r>
      <w:r>
        <w:rPr>
          <w:rFonts w:hint="eastAsia" w:asciiTheme="majorEastAsia" w:hAnsiTheme="majorEastAsia" w:eastAsiaTheme="majorEastAsia"/>
          <w:color w:val="000000" w:themeColor="text1"/>
          <w14:textFill>
            <w14:solidFill>
              <w14:schemeClr w14:val="tx1"/>
            </w14:solidFill>
          </w14:textFill>
        </w:rPr>
        <w:t>投标</w:t>
      </w:r>
      <w:r>
        <w:rPr>
          <w:rFonts w:asciiTheme="majorEastAsia" w:hAnsiTheme="majorEastAsia" w:eastAsiaTheme="majorEastAsia"/>
          <w:color w:val="000000" w:themeColor="text1"/>
          <w14:textFill>
            <w14:solidFill>
              <w14:schemeClr w14:val="tx1"/>
            </w14:solidFill>
          </w14:textFill>
        </w:rPr>
        <w:t>文件一并提交本采购代理机构。联合体各方签订</w:t>
      </w:r>
      <w:r>
        <w:rPr>
          <w:rFonts w:hint="eastAsia" w:asciiTheme="majorEastAsia" w:hAnsiTheme="majorEastAsia" w:eastAsiaTheme="majorEastAsia"/>
          <w:color w:val="000000" w:themeColor="text1"/>
          <w14:textFill>
            <w14:solidFill>
              <w14:schemeClr w14:val="tx1"/>
            </w14:solidFill>
          </w14:textFill>
        </w:rPr>
        <w:t>共同投标</w:t>
      </w:r>
      <w:r>
        <w:rPr>
          <w:rFonts w:asciiTheme="majorEastAsia" w:hAnsiTheme="majorEastAsia" w:eastAsiaTheme="majorEastAsia"/>
          <w:color w:val="000000" w:themeColor="text1"/>
          <w14:textFill>
            <w14:solidFill>
              <w14:schemeClr w14:val="tx1"/>
            </w14:solidFill>
          </w14:textFill>
        </w:rPr>
        <w:t>协议书后，不得再单独参加或者与其他供应商另外组成联合体参加同一合同项下的政府采购活动。否则，与之相关的</w:t>
      </w:r>
      <w:r>
        <w:rPr>
          <w:rFonts w:hint="eastAsia" w:asciiTheme="majorEastAsia" w:hAnsiTheme="majorEastAsia" w:eastAsiaTheme="majorEastAsia"/>
          <w:color w:val="000000" w:themeColor="text1"/>
          <w14:textFill>
            <w14:solidFill>
              <w14:schemeClr w14:val="tx1"/>
            </w14:solidFill>
          </w14:textFill>
        </w:rPr>
        <w:t>投标</w:t>
      </w:r>
      <w:r>
        <w:rPr>
          <w:rFonts w:asciiTheme="majorEastAsia" w:hAnsiTheme="majorEastAsia" w:eastAsiaTheme="majorEastAsia"/>
          <w:color w:val="000000" w:themeColor="text1"/>
          <w14:textFill>
            <w14:solidFill>
              <w14:schemeClr w14:val="tx1"/>
            </w14:solidFill>
          </w14:textFill>
        </w:rPr>
        <w:t>文件</w:t>
      </w:r>
      <w:r>
        <w:rPr>
          <w:rFonts w:hint="eastAsia" w:asciiTheme="majorEastAsia" w:hAnsiTheme="majorEastAsia" w:eastAsiaTheme="majorEastAsia"/>
          <w:color w:val="000000" w:themeColor="text1"/>
          <w14:textFill>
            <w14:solidFill>
              <w14:schemeClr w14:val="tx1"/>
            </w14:solidFill>
          </w14:textFill>
        </w:rPr>
        <w:t>作废</w:t>
      </w:r>
      <w:r>
        <w:rPr>
          <w:rFonts w:asciiTheme="majorEastAsia" w:hAnsiTheme="majorEastAsia" w:eastAsiaTheme="majorEastAsia"/>
          <w:color w:val="000000" w:themeColor="text1"/>
          <w14:textFill>
            <w14:solidFill>
              <w14:schemeClr w14:val="tx1"/>
            </w14:solidFill>
          </w14:textFill>
        </w:rPr>
        <w:t>。</w:t>
      </w:r>
    </w:p>
    <w:p>
      <w:pPr>
        <w:pStyle w:val="25"/>
        <w:spacing w:line="380" w:lineRule="exact"/>
        <w:ind w:left="480" w:leftChars="200"/>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t>4.联合体的业绩和信誉按联合体各方共同计算。</w:t>
      </w:r>
    </w:p>
    <w:p>
      <w:pPr>
        <w:pStyle w:val="25"/>
        <w:spacing w:line="380" w:lineRule="exact"/>
        <w:ind w:left="480" w:leftChars="200"/>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t>5.联合体各方中至少要有一方符合</w:t>
      </w:r>
      <w:r>
        <w:rPr>
          <w:rFonts w:hint="eastAsia" w:asciiTheme="majorEastAsia" w:hAnsiTheme="majorEastAsia" w:eastAsiaTheme="majorEastAsia"/>
          <w:color w:val="000000" w:themeColor="text1"/>
          <w14:textFill>
            <w14:solidFill>
              <w14:schemeClr w14:val="tx1"/>
            </w14:solidFill>
          </w14:textFill>
        </w:rPr>
        <w:t>招标文件</w:t>
      </w:r>
      <w:r>
        <w:rPr>
          <w:rFonts w:asciiTheme="majorEastAsia" w:hAnsiTheme="majorEastAsia" w:eastAsiaTheme="majorEastAsia"/>
          <w:color w:val="000000" w:themeColor="text1"/>
          <w14:textFill>
            <w14:solidFill>
              <w14:schemeClr w14:val="tx1"/>
            </w14:solidFill>
          </w14:textFill>
        </w:rPr>
        <w:t>规定的特定资质条件，有同类资质的供应商组成</w:t>
      </w:r>
    </w:p>
    <w:p>
      <w:pPr>
        <w:pStyle w:val="25"/>
        <w:spacing w:line="380" w:lineRule="exac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t>的联合体按照联合体分工承担相同工作的，应当按照资质等级较低的</w:t>
      </w:r>
      <w:r>
        <w:rPr>
          <w:rFonts w:hint="eastAsia" w:asciiTheme="majorEastAsia" w:hAnsiTheme="majorEastAsia" w:eastAsiaTheme="majorEastAsia"/>
          <w:color w:val="000000" w:themeColor="text1"/>
          <w14:textFill>
            <w14:solidFill>
              <w14:schemeClr w14:val="tx1"/>
            </w14:solidFill>
          </w14:textFill>
        </w:rPr>
        <w:t>一方</w:t>
      </w:r>
      <w:r>
        <w:rPr>
          <w:rFonts w:asciiTheme="majorEastAsia" w:hAnsiTheme="majorEastAsia" w:eastAsiaTheme="majorEastAsia"/>
          <w:color w:val="000000" w:themeColor="text1"/>
          <w14:textFill>
            <w14:solidFill>
              <w14:schemeClr w14:val="tx1"/>
            </w14:solidFill>
          </w14:textFill>
        </w:rPr>
        <w:t>确定资质等级。</w:t>
      </w:r>
    </w:p>
    <w:p>
      <w:pPr>
        <w:pStyle w:val="2"/>
        <w:ind w:firstLine="420" w:firstLineChars="200"/>
        <w:rPr>
          <w:color w:val="000000" w:themeColor="text1"/>
          <w14:textFill>
            <w14:solidFill>
              <w14:schemeClr w14:val="tx1"/>
            </w14:solidFill>
          </w14:textFill>
        </w:rPr>
      </w:pPr>
      <w:r>
        <w:rPr>
          <w:rFonts w:asciiTheme="majorEastAsia" w:hAnsiTheme="majorEastAsia" w:eastAsiaTheme="majorEastAsia"/>
          <w:color w:val="000000" w:themeColor="text1"/>
          <w:sz w:val="21"/>
          <w:szCs w:val="21"/>
          <w14:textFill>
            <w14:solidFill>
              <w14:schemeClr w14:val="tx1"/>
            </w14:solidFill>
          </w14:textFill>
        </w:rPr>
        <w:t>6.联合体各方均应按照</w:t>
      </w:r>
      <w:r>
        <w:rPr>
          <w:rFonts w:hint="eastAsia" w:asciiTheme="majorEastAsia" w:hAnsiTheme="majorEastAsia" w:eastAsiaTheme="majorEastAsia"/>
          <w:color w:val="000000" w:themeColor="text1"/>
          <w:sz w:val="21"/>
          <w:szCs w:val="21"/>
          <w14:textFill>
            <w14:solidFill>
              <w14:schemeClr w14:val="tx1"/>
            </w14:solidFill>
          </w14:textFill>
        </w:rPr>
        <w:t>投标</w:t>
      </w:r>
      <w:r>
        <w:rPr>
          <w:rFonts w:asciiTheme="majorEastAsia" w:hAnsiTheme="majorEastAsia" w:eastAsiaTheme="majorEastAsia"/>
          <w:color w:val="000000" w:themeColor="text1"/>
          <w:sz w:val="21"/>
          <w:szCs w:val="21"/>
          <w14:textFill>
            <w14:solidFill>
              <w14:schemeClr w14:val="tx1"/>
            </w14:solidFill>
          </w14:textFill>
        </w:rPr>
        <w:t>文件的规定分别提交资格文件。</w:t>
      </w:r>
    </w:p>
    <w:p>
      <w:pPr>
        <w:snapToGrid w:val="0"/>
        <w:spacing w:before="120" w:beforeLines="50" w:line="440" w:lineRule="exact"/>
        <w:ind w:firstLine="413" w:firstLineChars="196"/>
        <w:rPr>
          <w:rFonts w:ascii="宋体" w:hAnsi="宋体" w:cs="宋体"/>
          <w:b/>
          <w:color w:val="000000" w:themeColor="text1"/>
          <w:kern w:val="0"/>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（七）</w:t>
      </w:r>
      <w:r>
        <w:rPr>
          <w:rFonts w:hint="eastAsia" w:ascii="宋体" w:hAnsi="宋体" w:cs="宋体"/>
          <w:b/>
          <w:color w:val="000000" w:themeColor="text1"/>
          <w:kern w:val="0"/>
          <w:sz w:val="21"/>
          <w:szCs w:val="21"/>
          <w14:textFill>
            <w14:solidFill>
              <w14:schemeClr w14:val="tx1"/>
            </w14:solidFill>
          </w14:textFill>
        </w:rPr>
        <w:t>转包与分包</w:t>
      </w:r>
    </w:p>
    <w:p>
      <w:pPr>
        <w:snapToGrid w:val="0"/>
        <w:spacing w:line="440" w:lineRule="exact"/>
        <w:ind w:firstLine="420" w:firstLineChars="200"/>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本项目不允许转包、分包。</w:t>
      </w:r>
    </w:p>
    <w:p>
      <w:pPr>
        <w:snapToGrid w:val="0"/>
        <w:spacing w:line="440" w:lineRule="exact"/>
        <w:ind w:firstLine="422" w:firstLineChars="200"/>
        <w:rPr>
          <w:rFonts w:ascii="宋体" w:hAnsi="宋体" w:cs="宋体"/>
          <w:color w:val="000000" w:themeColor="text1"/>
          <w:kern w:val="0"/>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（八）投标人合格条件的要求</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投标人应满足第一章第六条及</w:t>
      </w:r>
      <w:r>
        <w:rPr>
          <w:rFonts w:ascii="宋体" w:hAnsi="宋体"/>
          <w:b/>
          <w:color w:val="000000" w:themeColor="text1"/>
          <w:sz w:val="21"/>
          <w:szCs w:val="21"/>
          <w14:textFill>
            <w14:solidFill>
              <w14:schemeClr w14:val="tx1"/>
            </w14:solidFill>
          </w14:textFill>
        </w:rPr>
        <w:t>投标人</w:t>
      </w:r>
      <w:r>
        <w:rPr>
          <w:rFonts w:hint="eastAsia" w:ascii="宋体" w:hAnsi="宋体"/>
          <w:b/>
          <w:color w:val="000000" w:themeColor="text1"/>
          <w:sz w:val="21"/>
          <w:szCs w:val="21"/>
          <w14:textFill>
            <w14:solidFill>
              <w14:schemeClr w14:val="tx1"/>
            </w14:solidFill>
          </w14:textFill>
        </w:rPr>
        <w:t>须知</w:t>
      </w:r>
      <w:r>
        <w:rPr>
          <w:rFonts w:hint="eastAsia" w:ascii="宋体" w:hAnsi="宋体"/>
          <w:color w:val="000000" w:themeColor="text1"/>
          <w:sz w:val="21"/>
          <w:szCs w:val="21"/>
          <w14:textFill>
            <w14:solidFill>
              <w14:schemeClr w14:val="tx1"/>
            </w14:solidFill>
          </w14:textFill>
        </w:rPr>
        <w:t>前附表第3项所列得最低资格标准外，不得存在下列情形之一：</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⑴招标人不具有独立法人资格的附属机构（单位）；</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⑵本项目的代建人；</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⑶本项目提供采购代理服务的；</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⑷与本项目的代建人或招标代理机构同为一个法定代表人的；</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⑸与本项目的代建人或招标代理机构相互控股或参股的；</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⑹与本项目的代建人或招标代理机构相互任职或工作的；</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⑺被责令停业的；</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⑻被暂停或取消投标资格的；</w:t>
      </w:r>
    </w:p>
    <w:p>
      <w:pPr>
        <w:spacing w:line="38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⑼财产被接管或冻结的；</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⑽在最近三年内有骗取中标、成交或严重违约或重大工程质量问题的。</w:t>
      </w:r>
    </w:p>
    <w:p>
      <w:pPr>
        <w:pStyle w:val="25"/>
        <w:snapToGrid w:val="0"/>
        <w:spacing w:line="440" w:lineRule="exact"/>
        <w:ind w:firstLine="422" w:firstLineChars="200"/>
        <w:rPr>
          <w:rFonts w:hAnsi="宋体"/>
          <w:b/>
          <w:color w:val="000000" w:themeColor="text1"/>
          <w14:textFill>
            <w14:solidFill>
              <w14:schemeClr w14:val="tx1"/>
            </w14:solidFill>
          </w14:textFill>
        </w:rPr>
      </w:pPr>
      <w:bookmarkStart w:id="100" w:name="_Toc254970674"/>
      <w:bookmarkStart w:id="101" w:name="_Toc254970533"/>
      <w:r>
        <w:rPr>
          <w:rFonts w:hint="eastAsia" w:hAnsi="宋体"/>
          <w:b/>
          <w:bCs/>
          <w:color w:val="000000" w:themeColor="text1"/>
          <w14:textFill>
            <w14:solidFill>
              <w14:schemeClr w14:val="tx1"/>
            </w14:solidFill>
          </w14:textFill>
        </w:rPr>
        <w:t>（九）质疑和投诉</w:t>
      </w:r>
      <w:bookmarkEnd w:id="100"/>
      <w:bookmarkEnd w:id="101"/>
    </w:p>
    <w:p>
      <w:pPr>
        <w:pStyle w:val="25"/>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1.投标人认为招标文件、招标过程或中标结果使自己的合法权益受到损害的，应当在知道或者应知其权益受到损害之日起七个工作日内，以书面形式向采购人、采购代理机构提出质疑。</w:t>
      </w:r>
      <w:r>
        <w:rPr>
          <w:rFonts w:hint="eastAsia" w:hAnsi="宋体"/>
          <w:color w:val="000000" w:themeColor="text1"/>
          <w14:textFill>
            <w14:solidFill>
              <w14:schemeClr w14:val="tx1"/>
            </w14:solidFill>
          </w14:textFill>
        </w:rPr>
        <w:t>投标人对招标采购单位的质疑答复不满意或者招标采购单位未在规定时间内作出答复的，可以在答复期满后十五个工作日内向同级采购监管部门投诉。</w:t>
      </w:r>
    </w:p>
    <w:p>
      <w:pPr>
        <w:pStyle w:val="25"/>
        <w:snapToGrid w:val="0"/>
        <w:spacing w:line="440" w:lineRule="exact"/>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napToGrid w:val="0"/>
        <w:spacing w:before="120" w:beforeLines="50" w:line="440" w:lineRule="exact"/>
        <w:ind w:firstLine="413" w:firstLineChars="196"/>
        <w:jc w:val="left"/>
        <w:outlineLvl w:val="1"/>
        <w:rPr>
          <w:rFonts w:ascii="宋体" w:hAnsi="宋体"/>
          <w:b/>
          <w:color w:val="000000" w:themeColor="text1"/>
          <w:sz w:val="21"/>
          <w:szCs w:val="21"/>
          <w14:textFill>
            <w14:solidFill>
              <w14:schemeClr w14:val="tx1"/>
            </w14:solidFill>
          </w14:textFill>
        </w:rPr>
      </w:pPr>
      <w:bookmarkStart w:id="102" w:name="_Toc254970673"/>
      <w:bookmarkStart w:id="103" w:name="_Toc254970532"/>
      <w:r>
        <w:rPr>
          <w:rFonts w:hint="eastAsia" w:ascii="宋体" w:hAnsi="宋体"/>
          <w:b/>
          <w:color w:val="000000" w:themeColor="text1"/>
          <w:sz w:val="21"/>
          <w:szCs w:val="21"/>
          <w14:textFill>
            <w14:solidFill>
              <w14:schemeClr w14:val="tx1"/>
            </w14:solidFill>
          </w14:textFill>
        </w:rPr>
        <w:t>（十）特别说明</w:t>
      </w:r>
      <w:bookmarkEnd w:id="102"/>
      <w:bookmarkEnd w:id="103"/>
    </w:p>
    <w:p>
      <w:pPr>
        <w:pStyle w:val="25"/>
        <w:snapToGrid w:val="0"/>
        <w:spacing w:line="440" w:lineRule="exact"/>
        <w:ind w:left="2" w:leftChars="1"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1.投标人投标所使用的资格、信誉、荣誉、业绩与企业认证必须为本法人所拥有。投标人投标所使用的采购项目实施人员必须为本法人员工。</w:t>
      </w:r>
    </w:p>
    <w:p>
      <w:pPr>
        <w:pStyle w:val="25"/>
        <w:snapToGrid w:val="0"/>
        <w:spacing w:line="440" w:lineRule="exact"/>
        <w:ind w:left="2" w:leftChars="1"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2.投标人应仔细阅读招标文件的所有内容，按照招标文件的要求提交投标文件，并对所提供的全部资料的真实性承担法律责任。</w:t>
      </w:r>
    </w:p>
    <w:p>
      <w:pPr>
        <w:pStyle w:val="25"/>
        <w:snapToGrid w:val="0"/>
        <w:spacing w:line="44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投标人在投标活动中提供任何虚假材料，其投标无效，并报监管部门查处；中标后发现的，中标人须依照《中华人民共和国消费者权益保护法》第49条之规定赔偿采购人，且民事赔偿并不免除违法投标人的行政与刑事责任。</w:t>
      </w:r>
    </w:p>
    <w:p>
      <w:pPr>
        <w:pStyle w:val="25"/>
        <w:snapToGrid w:val="0"/>
        <w:spacing w:line="440" w:lineRule="exact"/>
        <w:ind w:firstLine="420" w:firstLineChars="200"/>
        <w:rPr>
          <w:rFonts w:hAnsi="宋体"/>
          <w:color w:val="000000" w:themeColor="text1"/>
          <w14:textFill>
            <w14:solidFill>
              <w14:schemeClr w14:val="tx1"/>
            </w14:solidFill>
          </w14:textFill>
        </w:rPr>
      </w:pPr>
    </w:p>
    <w:p>
      <w:pPr>
        <w:pStyle w:val="4"/>
        <w:rPr>
          <w:color w:val="000000" w:themeColor="text1"/>
          <w14:textFill>
            <w14:solidFill>
              <w14:schemeClr w14:val="tx1"/>
            </w14:solidFill>
          </w14:textFill>
        </w:rPr>
      </w:pPr>
      <w:bookmarkStart w:id="104" w:name="_Toc254970534"/>
      <w:bookmarkStart w:id="105" w:name="_Toc254970675"/>
      <w:bookmarkStart w:id="106" w:name="_Toc293412525"/>
      <w:r>
        <w:rPr>
          <w:rFonts w:hint="eastAsia"/>
          <w:color w:val="000000" w:themeColor="text1"/>
          <w14:textFill>
            <w14:solidFill>
              <w14:schemeClr w14:val="tx1"/>
            </w14:solidFill>
          </w14:textFill>
        </w:rPr>
        <w:t>二、招标文件</w:t>
      </w:r>
      <w:bookmarkEnd w:id="104"/>
      <w:bookmarkEnd w:id="105"/>
      <w:bookmarkEnd w:id="106"/>
    </w:p>
    <w:p>
      <w:pPr>
        <w:pStyle w:val="25"/>
        <w:snapToGrid w:val="0"/>
        <w:spacing w:line="44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（一）招标文件的构成</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本招标文件由以下部份组成：</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1.公开招标公告；</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2.招标项目采购需求；</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3.投标人须知；</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4.评标办法及评分标准；</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5.合同主要条款格式；</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6.投标文件格式。</w:t>
      </w:r>
    </w:p>
    <w:p>
      <w:pPr>
        <w:pStyle w:val="25"/>
        <w:snapToGrid w:val="0"/>
        <w:spacing w:line="44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（二）投标人的风险</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投标人没有按照招标文件要求提供全部资料，或者投标人没有对招标文件在各方面作出实质性响应是投标人的风险，并可能导致其投标被拒绝。</w:t>
      </w:r>
    </w:p>
    <w:p>
      <w:pPr>
        <w:pStyle w:val="25"/>
        <w:snapToGrid w:val="0"/>
        <w:spacing w:line="44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 xml:space="preserve">（三）招标文件的澄清与修改 </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投标人应认真阅读本招标文件，发现其中有误或有不合理要求的，投标人必须在领取招标文件七日内以书面形式要求招标采购单位澄清。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2.采购代理机构必须以书面形式答复投标人要求澄清的问题，并将不包含问题来源的答复书面通知所有购买招标文件的投标人；除书面答复以外的其他澄清方式及澄清内容均无效。</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4.招标文件的澄清、答复、修改或补充都应该通过本采购代理机构以法定形式发布，采购人非通过本机构，不得擅自澄清、答复、修改或补充招标文件。</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5、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25"/>
        <w:snapToGrid w:val="0"/>
        <w:spacing w:line="440" w:lineRule="exact"/>
        <w:rPr>
          <w:rFonts w:hAnsi="宋体"/>
          <w:bCs/>
          <w:color w:val="000000" w:themeColor="text1"/>
          <w:szCs w:val="24"/>
          <w14:textFill>
            <w14:solidFill>
              <w14:schemeClr w14:val="tx1"/>
            </w14:solidFill>
          </w14:textFill>
        </w:rPr>
      </w:pPr>
    </w:p>
    <w:p>
      <w:pPr>
        <w:pStyle w:val="4"/>
        <w:rPr>
          <w:color w:val="000000" w:themeColor="text1"/>
          <w14:textFill>
            <w14:solidFill>
              <w14:schemeClr w14:val="tx1"/>
            </w14:solidFill>
          </w14:textFill>
        </w:rPr>
      </w:pPr>
      <w:bookmarkStart w:id="107" w:name="_Toc254970535"/>
      <w:bookmarkStart w:id="108" w:name="_Toc254970676"/>
      <w:r>
        <w:rPr>
          <w:rFonts w:hint="eastAsia"/>
          <w:color w:val="000000" w:themeColor="text1"/>
          <w14:textFill>
            <w14:solidFill>
              <w14:schemeClr w14:val="tx1"/>
            </w14:solidFill>
          </w14:textFill>
        </w:rPr>
        <w:t>三、投标文件的编制</w:t>
      </w:r>
      <w:bookmarkEnd w:id="107"/>
      <w:bookmarkEnd w:id="108"/>
    </w:p>
    <w:p>
      <w:pPr>
        <w:pStyle w:val="25"/>
        <w:snapToGrid w:val="0"/>
        <w:spacing w:line="440" w:lineRule="exact"/>
        <w:outlineLvl w:val="1"/>
        <w:rPr>
          <w:rFonts w:hAnsi="宋体"/>
          <w:b/>
          <w:bCs/>
          <w:color w:val="000000" w:themeColor="text1"/>
          <w:szCs w:val="24"/>
          <w14:textFill>
            <w14:solidFill>
              <w14:schemeClr w14:val="tx1"/>
            </w14:solidFill>
          </w14:textFill>
        </w:rPr>
      </w:pPr>
      <w:bookmarkStart w:id="109" w:name="_Toc254970677"/>
      <w:bookmarkStart w:id="110" w:name="_Toc293412526"/>
      <w:bookmarkStart w:id="111" w:name="_Toc254970536"/>
      <w:r>
        <w:rPr>
          <w:rFonts w:hint="eastAsia" w:hAnsi="宋体"/>
          <w:b/>
          <w:bCs/>
          <w:color w:val="000000" w:themeColor="text1"/>
          <w:szCs w:val="24"/>
          <w14:textFill>
            <w14:solidFill>
              <w14:schemeClr w14:val="tx1"/>
            </w14:solidFill>
          </w14:textFill>
        </w:rPr>
        <w:t>（一）投标文件的组成</w:t>
      </w:r>
      <w:bookmarkEnd w:id="109"/>
      <w:bookmarkEnd w:id="110"/>
      <w:bookmarkEnd w:id="111"/>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投标文件由商务文件、技术文件两个部份组成（装订成一本）。</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1.商务文件：</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▲实质性要求的商务材料：</w:t>
      </w:r>
    </w:p>
    <w:p>
      <w:pPr>
        <w:pStyle w:val="25"/>
        <w:numPr>
          <w:ilvl w:val="0"/>
          <w:numId w:val="11"/>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投标函(格式见第六章)；</w:t>
      </w:r>
    </w:p>
    <w:p>
      <w:pPr>
        <w:pStyle w:val="25"/>
        <w:numPr>
          <w:ilvl w:val="0"/>
          <w:numId w:val="11"/>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投标保证金缴纳证明复印件；</w:t>
      </w:r>
    </w:p>
    <w:p>
      <w:pPr>
        <w:pStyle w:val="25"/>
        <w:numPr>
          <w:ilvl w:val="0"/>
          <w:numId w:val="11"/>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投标声明(格式见第六章)；</w:t>
      </w:r>
    </w:p>
    <w:p>
      <w:pPr>
        <w:pStyle w:val="25"/>
        <w:numPr>
          <w:ilvl w:val="0"/>
          <w:numId w:val="11"/>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法定代表人授权委托书原件(格式见第六章)；</w:t>
      </w:r>
    </w:p>
    <w:p>
      <w:pPr>
        <w:pStyle w:val="25"/>
        <w:numPr>
          <w:ilvl w:val="0"/>
          <w:numId w:val="11"/>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资格审查资料(有效的营业执照、组织机构代码证、税务登记证、有效的资质证书、</w:t>
      </w:r>
      <w:r>
        <w:rPr>
          <w:rFonts w:hAnsi="宋体"/>
          <w:bCs/>
          <w:color w:val="000000" w:themeColor="text1"/>
          <w:szCs w:val="24"/>
          <w14:textFill>
            <w14:solidFill>
              <w14:schemeClr w14:val="tx1"/>
            </w14:solidFill>
          </w14:textFill>
        </w:rPr>
        <w:t>项目负责</w:t>
      </w:r>
      <w:r>
        <w:rPr>
          <w:rFonts w:hint="eastAsia" w:hAnsi="宋体"/>
          <w:bCs/>
          <w:color w:val="000000" w:themeColor="text1"/>
          <w:szCs w:val="24"/>
          <w14:textFill>
            <w14:solidFill>
              <w14:schemeClr w14:val="tx1"/>
            </w14:solidFill>
          </w14:textFill>
        </w:rPr>
        <w:t>人</w:t>
      </w:r>
      <w:r>
        <w:rPr>
          <w:rFonts w:hAnsi="宋体"/>
          <w:bCs/>
          <w:color w:val="000000" w:themeColor="text1"/>
          <w:szCs w:val="24"/>
          <w14:textFill>
            <w14:solidFill>
              <w14:schemeClr w14:val="tx1"/>
            </w14:solidFill>
          </w14:textFill>
        </w:rPr>
        <w:t>相关</w:t>
      </w:r>
      <w:r>
        <w:rPr>
          <w:rFonts w:hint="eastAsia" w:hAnsi="宋体"/>
          <w:bCs/>
          <w:color w:val="000000" w:themeColor="text1"/>
          <w:szCs w:val="24"/>
          <w14:textFill>
            <w14:solidFill>
              <w14:schemeClr w14:val="tx1"/>
            </w14:solidFill>
          </w14:textFill>
        </w:rPr>
        <w:t>资质证书</w:t>
      </w:r>
      <w:r>
        <w:rPr>
          <w:rFonts w:hAnsi="宋体"/>
          <w:bCs/>
          <w:color w:val="000000" w:themeColor="text1"/>
          <w:szCs w:val="24"/>
          <w14:textFill>
            <w14:solidFill>
              <w14:schemeClr w14:val="tx1"/>
            </w14:solidFill>
          </w14:textFill>
        </w:rPr>
        <w:t>和职称证书复印件</w:t>
      </w:r>
      <w:r>
        <w:rPr>
          <w:rFonts w:hint="eastAsia" w:hAnsi="宋体"/>
          <w:bCs/>
          <w:color w:val="000000" w:themeColor="text1"/>
          <w:szCs w:val="24"/>
          <w14:textFill>
            <w14:solidFill>
              <w14:schemeClr w14:val="tx1"/>
            </w14:solidFill>
          </w14:textFill>
        </w:rPr>
        <w:t>)；</w:t>
      </w:r>
    </w:p>
    <w:p>
      <w:pPr>
        <w:pStyle w:val="25"/>
        <w:numPr>
          <w:ilvl w:val="0"/>
          <w:numId w:val="11"/>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招标文件列明的影响专家评分的其他证明文件；</w:t>
      </w:r>
    </w:p>
    <w:p>
      <w:pPr>
        <w:pStyle w:val="25"/>
        <w:numPr>
          <w:ilvl w:val="0"/>
          <w:numId w:val="11"/>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投标人认为需要提供的其它资料；</w:t>
      </w:r>
    </w:p>
    <w:p>
      <w:pPr>
        <w:pStyle w:val="25"/>
        <w:numPr>
          <w:ilvl w:val="0"/>
          <w:numId w:val="11"/>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投标人情况介绍。</w:t>
      </w:r>
    </w:p>
    <w:p>
      <w:pPr>
        <w:pStyle w:val="25"/>
        <w:snapToGrid w:val="0"/>
        <w:spacing w:line="440" w:lineRule="exact"/>
        <w:ind w:left="480"/>
        <w:rPr>
          <w:rFonts w:hAnsi="宋体"/>
          <w:bCs/>
          <w:color w:val="000000" w:themeColor="text1"/>
          <w:szCs w:val="24"/>
          <w14:textFill>
            <w14:solidFill>
              <w14:schemeClr w14:val="tx1"/>
            </w14:solidFill>
          </w14:textFill>
        </w:rPr>
      </w:pPr>
    </w:p>
    <w:p>
      <w:pPr>
        <w:pStyle w:val="25"/>
        <w:snapToGrid w:val="0"/>
        <w:spacing w:line="440" w:lineRule="exact"/>
        <w:ind w:left="48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 技术文件</w:t>
      </w:r>
      <w:r>
        <w:rPr>
          <w:rFonts w:hAnsi="宋体"/>
          <w:bCs/>
          <w:color w:val="000000" w:themeColor="text1"/>
          <w:szCs w:val="24"/>
          <w14:textFill>
            <w14:solidFill>
              <w14:schemeClr w14:val="tx1"/>
            </w14:solidFill>
          </w14:textFill>
        </w:rPr>
        <w:t>：</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▲实质性要求的技术材料：</w:t>
      </w:r>
    </w:p>
    <w:p>
      <w:pPr>
        <w:pStyle w:val="25"/>
        <w:numPr>
          <w:ilvl w:val="0"/>
          <w:numId w:val="12"/>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项目认识及技术方案；</w:t>
      </w:r>
    </w:p>
    <w:p>
      <w:pPr>
        <w:pStyle w:val="25"/>
        <w:numPr>
          <w:ilvl w:val="0"/>
          <w:numId w:val="12"/>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拟投入的技术力量；</w:t>
      </w:r>
    </w:p>
    <w:p>
      <w:pPr>
        <w:pStyle w:val="25"/>
        <w:numPr>
          <w:ilvl w:val="0"/>
          <w:numId w:val="12"/>
        </w:numPr>
        <w:snapToGrid w:val="0"/>
        <w:spacing w:line="440" w:lineRule="exact"/>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项目售后服务方案。</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bookmarkStart w:id="112" w:name="_Toc293412527"/>
      <w:bookmarkStart w:id="113" w:name="_Toc254970537"/>
      <w:bookmarkStart w:id="114" w:name="_Toc254970678"/>
      <w:r>
        <w:rPr>
          <w:rFonts w:hint="eastAsia" w:hAnsi="宋体"/>
          <w:bCs/>
          <w:color w:val="000000" w:themeColor="text1"/>
          <w:szCs w:val="24"/>
          <w14:textFill>
            <w14:solidFill>
              <w14:schemeClr w14:val="tx1"/>
            </w14:solidFill>
          </w14:textFill>
        </w:rPr>
        <w:t>▲注：法定代表人授权委托书必须由法定代表人签名并加盖单位公章，投标声明书、投标函必须由法定代表人或委托代理人签名并加盖单位公章。</w:t>
      </w:r>
    </w:p>
    <w:p>
      <w:pPr>
        <w:pStyle w:val="25"/>
        <w:snapToGrid w:val="0"/>
        <w:spacing w:line="44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（二）投标文件的语言及计量</w:t>
      </w:r>
      <w:bookmarkEnd w:id="112"/>
      <w:bookmarkEnd w:id="113"/>
      <w:bookmarkEnd w:id="114"/>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▲1投标文件以及投标方与招标方就有关投标事宜的所有来往函电，均应以中文汉语书写。除签名、盖章、专用名称等特殊情形外，以中文汉语以外的文字表述的投标文件视同未提供。</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▲2投标计量单位，招标文件已有明确规定的，使用招标文件规定的计量单位；招标文件没有规定的，应采用中华人民共和国法定计量单位（货币单位：人民币元），否则视同未响应。</w:t>
      </w:r>
    </w:p>
    <w:p>
      <w:pPr>
        <w:pStyle w:val="25"/>
        <w:snapToGrid w:val="0"/>
        <w:spacing w:line="440" w:lineRule="exact"/>
        <w:outlineLvl w:val="1"/>
        <w:rPr>
          <w:rFonts w:hAnsi="宋体"/>
          <w:b/>
          <w:bCs/>
          <w:color w:val="000000" w:themeColor="text1"/>
          <w:szCs w:val="24"/>
          <w14:textFill>
            <w14:solidFill>
              <w14:schemeClr w14:val="tx1"/>
            </w14:solidFill>
          </w14:textFill>
        </w:rPr>
      </w:pPr>
      <w:bookmarkStart w:id="115" w:name="_Toc254970538"/>
      <w:bookmarkStart w:id="116" w:name="_Toc254970679"/>
      <w:bookmarkStart w:id="117" w:name="_Toc293412528"/>
      <w:r>
        <w:rPr>
          <w:rFonts w:hint="eastAsia" w:hAnsi="宋体"/>
          <w:b/>
          <w:bCs/>
          <w:color w:val="000000" w:themeColor="text1"/>
          <w:szCs w:val="24"/>
          <w14:textFill>
            <w14:solidFill>
              <w14:schemeClr w14:val="tx1"/>
            </w14:solidFill>
          </w14:textFill>
        </w:rPr>
        <w:t>（三）投标报价</w:t>
      </w:r>
      <w:bookmarkEnd w:id="115"/>
      <w:bookmarkEnd w:id="116"/>
      <w:bookmarkEnd w:id="117"/>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1.投标报价应按招标文件中相关附表格式填写。</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▲2.投标报价是履行合同的最终价格。</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▲3.投标文件只允许有一个报价，有选择的或有条件的报价将不予接受。</w:t>
      </w:r>
    </w:p>
    <w:p>
      <w:pPr>
        <w:pStyle w:val="25"/>
        <w:snapToGrid w:val="0"/>
        <w:spacing w:line="44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（四）投标文件的有效期</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▲1.自投标截止日起60天投标文件应保持有效。有效期不足的投标文件将被拒绝。</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2.在特殊情况下，招标人可与投标人协商延长投标书的有效期，这种要求和答复均以书面形式进行。</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bookmarkStart w:id="118" w:name="_Toc254970539"/>
      <w:bookmarkStart w:id="119" w:name="_Toc254970680"/>
      <w:bookmarkStart w:id="120" w:name="_Toc293412529"/>
      <w:r>
        <w:rPr>
          <w:rFonts w:hint="eastAsia" w:hAnsi="宋体"/>
          <w:bCs/>
          <w:color w:val="000000" w:themeColor="text1"/>
          <w:szCs w:val="24"/>
          <w14:textFill>
            <w14:solidFill>
              <w14:schemeClr w14:val="tx1"/>
            </w14:solidFill>
          </w14:textFill>
        </w:rPr>
        <w:t>3.投标人可拒绝接受延期要求而不会导致投标保证金被没收。同意延长有效期的投标人需要相应延长投标保证金的有效期，但不能修改投标文件。</w:t>
      </w:r>
      <w:bookmarkEnd w:id="118"/>
      <w:bookmarkEnd w:id="119"/>
      <w:bookmarkEnd w:id="120"/>
      <w:r>
        <w:rPr>
          <w:rFonts w:hint="eastAsia" w:hAnsi="宋体"/>
          <w:bCs/>
          <w:color w:val="000000" w:themeColor="text1"/>
          <w:szCs w:val="24"/>
          <w14:textFill>
            <w14:solidFill>
              <w14:schemeClr w14:val="tx1"/>
            </w14:solidFill>
          </w14:textFill>
        </w:rPr>
        <w:t xml:space="preserve"> </w:t>
      </w:r>
    </w:p>
    <w:p>
      <w:pPr>
        <w:pStyle w:val="25"/>
        <w:snapToGrid w:val="0"/>
        <w:spacing w:line="440" w:lineRule="exact"/>
        <w:outlineLvl w:val="1"/>
        <w:rPr>
          <w:rFonts w:hAnsi="宋体"/>
          <w:b/>
          <w:bCs/>
          <w:color w:val="000000" w:themeColor="text1"/>
          <w:szCs w:val="24"/>
          <w14:textFill>
            <w14:solidFill>
              <w14:schemeClr w14:val="tx1"/>
            </w14:solidFill>
          </w14:textFill>
        </w:rPr>
      </w:pPr>
      <w:bookmarkStart w:id="121" w:name="_Toc254970682"/>
      <w:bookmarkStart w:id="122" w:name="_Toc293412531"/>
      <w:bookmarkStart w:id="123" w:name="_Toc254970541"/>
      <w:r>
        <w:rPr>
          <w:rFonts w:hint="eastAsia" w:hAnsi="宋体"/>
          <w:b/>
          <w:bCs/>
          <w:color w:val="000000" w:themeColor="text1"/>
          <w:szCs w:val="24"/>
          <w14:textFill>
            <w14:solidFill>
              <w14:schemeClr w14:val="tx1"/>
            </w14:solidFill>
          </w14:textFill>
        </w:rPr>
        <w:t>（五）投标保证金</w:t>
      </w:r>
      <w:bookmarkEnd w:id="121"/>
      <w:bookmarkEnd w:id="122"/>
      <w:bookmarkEnd w:id="123"/>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▲1.投标人须按规定提交投标保证金。否则，其投标将被拒绝。</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2.保证金交纳形式：电汇、转账。</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3.未中标人的投标保证金在中标通知书发出后5个工作日内退还。</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4.中标人应在中标通知书发出后30日内与采购人签订合同，中标人的投标保证金在合同签订后5个工作日内退还（提供合同副本两份给采购代理机构）。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5.保证金不计息。</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6.投标人有下列情形之一的，投标保证金将不予退还：</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（1）投标人在投标有效期内撤回投标文件的；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（2）投标人在投标过程中弄虚作假，提供虚假材料的；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（3）中标人无正当理由不与采购人签订合同的；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（4）将中标项目转让给他人或者在投标文件中未说明且未经招标采购人同意，将中标项目分包给他人的；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（5）拒绝履行合同义务的；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（6）其他严重扰乱招投标程序的。</w:t>
      </w:r>
    </w:p>
    <w:p>
      <w:pPr>
        <w:pStyle w:val="25"/>
        <w:snapToGrid w:val="0"/>
        <w:spacing w:line="440" w:lineRule="exact"/>
        <w:outlineLvl w:val="1"/>
        <w:rPr>
          <w:rFonts w:hAnsi="宋体"/>
          <w:b/>
          <w:bCs/>
          <w:color w:val="000000" w:themeColor="text1"/>
          <w:szCs w:val="24"/>
          <w14:textFill>
            <w14:solidFill>
              <w14:schemeClr w14:val="tx1"/>
            </w14:solidFill>
          </w14:textFill>
        </w:rPr>
      </w:pPr>
      <w:bookmarkStart w:id="124" w:name="_Toc254970542"/>
      <w:bookmarkStart w:id="125" w:name="_Toc293412532"/>
      <w:bookmarkStart w:id="126" w:name="_Toc254970683"/>
      <w:r>
        <w:rPr>
          <w:rFonts w:hint="eastAsia" w:hAnsi="宋体"/>
          <w:b/>
          <w:bCs/>
          <w:color w:val="000000" w:themeColor="text1"/>
          <w:szCs w:val="24"/>
          <w14:textFill>
            <w14:solidFill>
              <w14:schemeClr w14:val="tx1"/>
            </w14:solidFill>
          </w14:textFill>
        </w:rPr>
        <w:t>（六）投标文件的签署和份数</w:t>
      </w:r>
      <w:bookmarkEnd w:id="124"/>
      <w:bookmarkEnd w:id="125"/>
      <w:bookmarkEnd w:id="126"/>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1.投标人应按本招标文件规定的格式和顺序编制、装订投标文件并标注页码，投标文件内容不完整、编排混乱导致投标文件被误读、漏读或者查找不到相关内容的，是投标人的责任。</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2.投标人应将投标文件装订成册正本1份，副本5份，投标文件的封面应注明“正本”、“副本”字样。活页装订的投标文件将被拒绝。</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3.投标文件的正本需打印或用不褪色的墨水填写，投标文件正本除本《投标人须知》中规定的可提供复印件外均须提供原件。副本为正本的复印件。</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4.投标文件须由投标人在规定位置盖章并由法定代表人或法定代表人的委托代理人签署，投标人应写全称。</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5.投标文件不得涂改，若有修改错漏处，须加盖单位公章或者法定代表人或委托代理人签字或盖章。投标文件因字迹潦草或表达不清所引起的后果由投标人负责。</w:t>
      </w:r>
    </w:p>
    <w:p>
      <w:pPr>
        <w:pStyle w:val="25"/>
        <w:snapToGrid w:val="0"/>
        <w:spacing w:line="44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（七）投标文件的包装、递交、修改和撤回</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投标人应将投标文件正、副本（正本一份、副本五份）一并装入一个投标文件袋内加以密封。投标文件的包装封面上应注明投标人名称、投标人地址、投标文件名称、投标项目名称、项目编号及“开标时启封”字样，并加盖投标人公章。</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 逾期送达或投标文件的包装未按要求密封、盖章、标记将予以拒收或作无效投标文件处理，由此造成的风险由投标人承担。</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25"/>
        <w:snapToGrid w:val="0"/>
        <w:spacing w:line="440" w:lineRule="exact"/>
        <w:outlineLvl w:val="1"/>
        <w:rPr>
          <w:rFonts w:hAnsi="宋体"/>
          <w:b/>
          <w:bCs/>
          <w:color w:val="000000" w:themeColor="text1"/>
          <w:szCs w:val="24"/>
          <w14:textFill>
            <w14:solidFill>
              <w14:schemeClr w14:val="tx1"/>
            </w14:solidFill>
          </w14:textFill>
        </w:rPr>
      </w:pPr>
      <w:bookmarkStart w:id="127" w:name="_Toc254970684"/>
      <w:bookmarkStart w:id="128" w:name="_Toc254970543"/>
      <w:r>
        <w:rPr>
          <w:rFonts w:hint="eastAsia" w:hAnsi="宋体"/>
          <w:b/>
          <w:bCs/>
          <w:color w:val="000000" w:themeColor="text1"/>
          <w:szCs w:val="24"/>
          <w14:textFill>
            <w14:solidFill>
              <w14:schemeClr w14:val="tx1"/>
            </w14:solidFill>
          </w14:textFill>
        </w:rPr>
        <w:t>（八）投标无效的情形</w:t>
      </w:r>
      <w:bookmarkEnd w:id="127"/>
      <w:bookmarkEnd w:id="128"/>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实质上没有响应招标文件要求的投标将被视为无效投标。投标人不得通过修正或撤消不合要求的偏离或保留从而使其投标成为实质上响应的投标，但经评标委员会认定属于投标人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1.在符合性审查和资格性审查时，如发现下列情形之一的，投标文件将被视为无效：</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（1）超越了按照法律法规规定必须获得行政许可或者行政审批的经营范围的。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（2）资格证明文件不全的，或者不符合招标文件标明的资格要求的。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（3）投标文件无法定代表人签字，或未提供法定代表人授权委托书、投标声明书或者填写实质性要求项目不齐全的，或未按招标文件规定要求签署、盖章。</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 xml:space="preserve">（4）投标代表人未能出具身份证明或与法定代表人委托代理人身份不符的。 </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（5）项目不齐全或者内容虚假的。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（6）投标文件的实质性内容未使用中文表述、意思表述不明确、前后矛盾或者使用计量单位不符合招标文件要求的（经评标委员会认定并允许其当场更正的笔误除外）。</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（7）投标有效期、交货时间、质保期等商务条款不能满足招标文件要求的。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（8）未实质性响应招标文件或不符合法律、法规要求或投标文件有招标方不能接受的附加条件的。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2.在技术评审时，如发现下列情形之一的，投标文件将被视为无效：</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（1）未提供或未如实提供投标货物的技术参数，或者投标文件标明的响应或偏离与事实不符或虚假投标的。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（2）明显不符合招标文件要求的规格型号、质量标准，或者与招标文件中标“▲”的技术指标、主要功能项目发生实质性偏离的。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（3）投标技术方案不明确，存在一个或一个以上备选（替代）投标方案的。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（4）与其他参加本次投标供应商的投标文件（技术文件）的文字表述内容差错相同2处以上的。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3.在报价评审时，如发现下列情形之一的，投标文件将被视为无效：</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（1）未采用人民币报价或者未按照招标文件标明的币种报价的。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（2）报价超出最高限价，或者超出采购预算金额，采购人不能支付的。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（3）投标报价具有选择性，或者开标价格与投标文件承诺的优惠（折扣）价格不一致的。</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4.被拒绝的投标文件为无效。</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p>
    <w:p>
      <w:pPr>
        <w:pStyle w:val="4"/>
        <w:rPr>
          <w:color w:val="000000" w:themeColor="text1"/>
          <w14:textFill>
            <w14:solidFill>
              <w14:schemeClr w14:val="tx1"/>
            </w14:solidFill>
          </w14:textFill>
        </w:rPr>
      </w:pPr>
      <w:bookmarkStart w:id="129" w:name="_Toc254970685"/>
      <w:bookmarkStart w:id="130" w:name="_Toc254970544"/>
      <w:r>
        <w:rPr>
          <w:rFonts w:hint="eastAsia"/>
          <w:color w:val="000000" w:themeColor="text1"/>
          <w14:textFill>
            <w14:solidFill>
              <w14:schemeClr w14:val="tx1"/>
            </w14:solidFill>
          </w14:textFill>
        </w:rPr>
        <w:t>四、开标</w:t>
      </w:r>
      <w:bookmarkEnd w:id="129"/>
      <w:bookmarkEnd w:id="130"/>
    </w:p>
    <w:p>
      <w:pPr>
        <w:pStyle w:val="25"/>
        <w:snapToGrid w:val="0"/>
        <w:spacing w:line="44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（一）开标准备</w:t>
      </w:r>
    </w:p>
    <w:p>
      <w:pPr>
        <w:pStyle w:val="25"/>
        <w:snapToGrid w:val="0"/>
        <w:spacing w:line="44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采购代理机构将在规定的时间和地点进行开标，投标人的法定代表人或其委托代理人应参加开标会并签到。投标人的法定代表人或其委托代理人未按时签到的，视同放弃开标监督权利、认可开标结果。投标截止时间结束后，参加投标的供应商不足三家，应予废标。</w:t>
      </w:r>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（二） 开标程序</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1.开标会由采购代理机构主持，主持人宣布开标会议开始；</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 xml:space="preserve">2.主持人介绍参加开标会的人员名单； </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3.主持人宣布评标期间的有关事项；告知应当回避的情形，提请有关人员回避。</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4.投标人或其当场推荐的代表，或者招标采购单位委托的公证机构检查投标文件密封的完整性并签字确认；</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5.按各投标人提交投标文件时间的先后顺序打开资信/商务文件、技术文件外包装，清点投标文件正本、副本数量；</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6.唱标；</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7.采购代理机构做开标记录， 投标人代表对开标记录进行当场校核及勘误，并签字确认；同时由记录人、监督人当场签字确认。投标人代表未到场签字确认或者拒绝签字确认的，不影响评标过程；</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8.开标会议结束。</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p>
    <w:p>
      <w:pPr>
        <w:pStyle w:val="4"/>
        <w:rPr>
          <w:color w:val="000000" w:themeColor="text1"/>
          <w14:textFill>
            <w14:solidFill>
              <w14:schemeClr w14:val="tx1"/>
            </w14:solidFill>
          </w14:textFill>
        </w:rPr>
      </w:pPr>
      <w:bookmarkStart w:id="131" w:name="_Toc254970686"/>
      <w:bookmarkStart w:id="132" w:name="_Toc254970545"/>
      <w:r>
        <w:rPr>
          <w:rFonts w:hint="eastAsia"/>
          <w:color w:val="000000" w:themeColor="text1"/>
          <w14:textFill>
            <w14:solidFill>
              <w14:schemeClr w14:val="tx1"/>
            </w14:solidFill>
          </w14:textFill>
        </w:rPr>
        <w:t>五、评标</w:t>
      </w:r>
      <w:bookmarkEnd w:id="131"/>
      <w:bookmarkEnd w:id="132"/>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（一）组建评标委员会</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本项目评标委员会由5人或以上单数组成。</w:t>
      </w:r>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（二）评标的方式</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本项目采用不公开方式评标，评标的依据为招标文件和投标文件。</w:t>
      </w:r>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（三）评标程序</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1.形式审查</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采购人代表和采购代理机构工作人员协助评标委员会对投标人的资格和投标文件的完整性、合法性等进行审查。</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2.实质审查与比较</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（1）评标委员会审查投标文件的实质性内容是否符合招标文件的实质性要求。</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（2）评标委员会将根据投标人的投标文件进行审查、核对，如有疑问，将对投标人进行询标，投标人要向评标委员会澄清有关问题，并最终以书面形式进行答复。</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投标人代表未到场或者拒绝澄清或者澄清的内容改变了投标文件的实质性内容的，评标委员会有权视该投标文件无效。</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（3）各投标人的技术得分为所有评委的有效评分的算术平均数，由指定专人进行计算复核。</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（4）采购代理机构工作人员协助评标委员会根据本项目的评分标准计算各投标人的商务报价得分。</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（5）评标委员会完成评标后，评委对各部分得分汇总，计算出本项目最终得分、性价比、评标价等。评标委员会按评标原则推荐中标候选人同时起草评标报告。</w:t>
      </w:r>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（四）澄清问题的形式</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对投标文件中含义不明确、同类问题表述不一致或者有明显文字和计算错误的内容，评标委员会可要求投标人作出必要的澄清、说明或者纠正。投标人的澄清、说明或者补正应当采用书面形式，由其委托代理人签字或盖章确认，并不得超出投标文件的范围或者改变投标文件的实质性内容。</w:t>
      </w:r>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（五）错误修正</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投标文件如果出现计算或表达上的错误，修正错误的原则如下：</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Ansi="宋体"/>
          <w:bCs/>
          <w:color w:val="000000" w:themeColor="text1"/>
          <w:szCs w:val="24"/>
          <w14:textFill>
            <w14:solidFill>
              <w14:schemeClr w14:val="tx1"/>
            </w14:solidFill>
          </w14:textFill>
        </w:rPr>
        <w:t>1</w:t>
      </w:r>
      <w:r>
        <w:rPr>
          <w:rFonts w:hint="eastAsia" w:hAnsi="宋体"/>
          <w:bCs/>
          <w:color w:val="000000" w:themeColor="text1"/>
          <w:szCs w:val="24"/>
          <w14:textFill>
            <w14:solidFill>
              <w14:schemeClr w14:val="tx1"/>
            </w14:solidFill>
          </w14:textFill>
        </w:rPr>
        <w:t>.投标文件的大写金额和小写金额不一致的，以大写金额为准；</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Ansi="宋体"/>
          <w:bCs/>
          <w:color w:val="000000" w:themeColor="text1"/>
          <w:szCs w:val="24"/>
          <w14:textFill>
            <w14:solidFill>
              <w14:schemeClr w14:val="tx1"/>
            </w14:solidFill>
          </w14:textFill>
        </w:rPr>
        <w:t>2</w:t>
      </w:r>
      <w:r>
        <w:rPr>
          <w:rFonts w:hint="eastAsia" w:hAnsi="宋体"/>
          <w:bCs/>
          <w:color w:val="000000" w:themeColor="text1"/>
          <w:szCs w:val="24"/>
          <w14:textFill>
            <w14:solidFill>
              <w14:schemeClr w14:val="tx1"/>
            </w14:solidFill>
          </w14:textFill>
        </w:rPr>
        <w:t>.总价金额与按单价汇总金额不一致的，以单价金额计算结果为准；</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Ansi="宋体"/>
          <w:bCs/>
          <w:color w:val="000000" w:themeColor="text1"/>
          <w:szCs w:val="24"/>
          <w14:textFill>
            <w14:solidFill>
              <w14:schemeClr w14:val="tx1"/>
            </w14:solidFill>
          </w14:textFill>
        </w:rPr>
        <w:t>3</w:t>
      </w:r>
      <w:r>
        <w:rPr>
          <w:rFonts w:hint="eastAsia" w:hAnsi="宋体"/>
          <w:bCs/>
          <w:color w:val="000000" w:themeColor="text1"/>
          <w:szCs w:val="24"/>
          <w14:textFill>
            <w14:solidFill>
              <w14:schemeClr w14:val="tx1"/>
            </w14:solidFill>
          </w14:textFill>
        </w:rPr>
        <w:t>.对不同文字文本投标文件的解释发生异议的，以中文文本为准。</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（六）评标原则和评标办法</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供应商或者对招标文件作出实质响应的供应商不足三家时，采购代理机构将按规定以书面形式向政府采购监督管理部门报告，由政府采购监督管理部门审核后作相应处理。</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2.评标办法。本项目评标办法是综合评分法，具体评标内容及评分标准等详见《第四章：评标办法及评分标准》。</w:t>
      </w:r>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（七）评标过程的监控</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本项目评标过程实行全程录音、录像监控，投标人在评标过程中所进行的试图影响评标结果的不公正活动，可能导致其投标被拒绝。</w:t>
      </w:r>
    </w:p>
    <w:p>
      <w:pPr>
        <w:pStyle w:val="4"/>
        <w:rPr>
          <w:color w:val="000000" w:themeColor="text1"/>
          <w14:textFill>
            <w14:solidFill>
              <w14:schemeClr w14:val="tx1"/>
            </w14:solidFill>
          </w14:textFill>
        </w:rPr>
      </w:pPr>
      <w:bookmarkStart w:id="133" w:name="_Toc254970687"/>
      <w:bookmarkStart w:id="134" w:name="_Toc254970546"/>
      <w:r>
        <w:rPr>
          <w:rFonts w:hint="eastAsia"/>
          <w:color w:val="000000" w:themeColor="text1"/>
          <w14:textFill>
            <w14:solidFill>
              <w14:schemeClr w14:val="tx1"/>
            </w14:solidFill>
          </w14:textFill>
        </w:rPr>
        <w:t>六、评标结果</w:t>
      </w:r>
      <w:bookmarkEnd w:id="133"/>
      <w:bookmarkEnd w:id="134"/>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一）采购代理机构将在评标结束后五个工作日内将评标报告送采购人，采购人在五个工作日内按照评标报告中推荐的中标候选供应商顺序确定中标供应商。采购人也可以事先授权评标委员会直接确定中标供应商。</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（二）中标供应商确定后，采购代理机构在中国政府采购网、广西壮族自治区政府采购网、广西</w:t>
      </w:r>
      <w:r>
        <w:rPr>
          <w:rFonts w:hint="eastAsia" w:hAnsi="宋体"/>
          <w:bCs/>
          <w:color w:val="000000" w:themeColor="text1"/>
          <w:szCs w:val="24"/>
          <w:lang w:eastAsia="zh-CN"/>
          <w14:textFill>
            <w14:solidFill>
              <w14:schemeClr w14:val="tx1"/>
            </w14:solidFill>
          </w14:textFill>
        </w:rPr>
        <w:t>科联招标中心有限公司</w:t>
      </w:r>
      <w:r>
        <w:rPr>
          <w:rFonts w:hint="eastAsia" w:hAnsi="宋体"/>
          <w:bCs/>
          <w:color w:val="000000" w:themeColor="text1"/>
          <w:szCs w:val="24"/>
          <w14:textFill>
            <w14:solidFill>
              <w14:schemeClr w14:val="tx1"/>
            </w14:solidFill>
          </w14:textFill>
        </w:rPr>
        <w:t>网发布中标公告。</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（三）在发布中标公告的同时，采购代理机构向中标供应商发出中标通知书。</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（四）投标人认为招标文件、招标过程和中标结果使自己的权益受到损害的，可以在知道或者应知其权益受到损害之日起七个工作日内，以书面形式向采购代理机构提出质疑，并及时索要书面回执。</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（五）采购代理机构应当按照有关规定就采购人委托授权范围内的事项在收到投标人的书面质疑后七个工作日内做出答复，但答复的内容不得涉及商业秘密。</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（六）采购代理机构无义务向未中标的供应商解释未中标原因和退还投标文件。</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七 、签订合同</w:t>
      </w:r>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（一）合同授予标准</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合同将授予被确定实质上响应招标文件要求，具备履行合同能力，综合评分排名第一的投标人。</w:t>
      </w:r>
    </w:p>
    <w:p>
      <w:pPr>
        <w:pStyle w:val="25"/>
        <w:snapToGrid w:val="0"/>
        <w:spacing w:line="480" w:lineRule="exact"/>
        <w:outlineLvl w:val="1"/>
        <w:rPr>
          <w:rFonts w:hAnsi="宋体"/>
          <w:b/>
          <w:bCs/>
          <w:color w:val="000000" w:themeColor="text1"/>
          <w:szCs w:val="24"/>
          <w14:textFill>
            <w14:solidFill>
              <w14:schemeClr w14:val="tx1"/>
            </w14:solidFill>
          </w14:textFill>
        </w:rPr>
      </w:pPr>
      <w:r>
        <w:rPr>
          <w:rFonts w:hint="eastAsia" w:hAnsi="宋体"/>
          <w:b/>
          <w:bCs/>
          <w:color w:val="000000" w:themeColor="text1"/>
          <w:szCs w:val="24"/>
          <w14:textFill>
            <w14:solidFill>
              <w14:schemeClr w14:val="tx1"/>
            </w14:solidFill>
          </w14:textFill>
        </w:rPr>
        <w:t>（二）签订合同</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（1）投标人接到中标通知书后，应按中标通知书规定的时间、地点与采购人签订合同。</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r>
        <w:rPr>
          <w:rFonts w:hint="eastAsia" w:hAnsi="宋体"/>
          <w:bCs/>
          <w:color w:val="000000" w:themeColor="text1"/>
          <w:szCs w:val="24"/>
          <w14:textFill>
            <w14:solidFill>
              <w14:schemeClr w14:val="tx1"/>
            </w14:solidFill>
          </w14:textFill>
        </w:rPr>
        <w:t>（2）如中标供应商不按中标通知书的规定签订合同，则按中标供应商违约处理，采购代理机构将没收中标供应商投标的全部投标保证金并上缴同级财政国库。</w:t>
      </w:r>
    </w:p>
    <w:p>
      <w:pPr>
        <w:pStyle w:val="25"/>
        <w:snapToGrid w:val="0"/>
        <w:spacing w:line="480" w:lineRule="exact"/>
        <w:ind w:firstLine="420" w:firstLineChars="200"/>
        <w:rPr>
          <w:rFonts w:hAnsi="宋体"/>
          <w:bCs/>
          <w:color w:val="000000" w:themeColor="text1"/>
          <w:szCs w:val="24"/>
          <w14:textFill>
            <w14:solidFill>
              <w14:schemeClr w14:val="tx1"/>
            </w14:solidFill>
          </w14:textFill>
        </w:rPr>
      </w:pPr>
      <w:bookmarkStart w:id="135" w:name="_Toc293412533"/>
      <w:r>
        <w:rPr>
          <w:rFonts w:hint="eastAsia" w:hAnsi="宋体"/>
          <w:bCs/>
          <w:color w:val="000000" w:themeColor="text1"/>
          <w:szCs w:val="24"/>
          <w14:textFill>
            <w14:solidFill>
              <w14:schemeClr w14:val="tx1"/>
            </w14:solidFill>
          </w14:textFill>
        </w:rPr>
        <w:t>（3）中标供应商因不可抗力或者自身原因不能履行采购合同的，采购人可以与中标供应商之后排名第一的中标候选供应商签订采购合同，以此类推。</w:t>
      </w:r>
      <w:bookmarkEnd w:id="135"/>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八、其他事项</w:t>
      </w:r>
    </w:p>
    <w:p>
      <w:pPr>
        <w:pStyle w:val="25"/>
        <w:spacing w:line="480" w:lineRule="exact"/>
        <w:ind w:firstLine="413" w:firstLineChars="196"/>
        <w:rPr>
          <w:rFonts w:hAnsi="宋体"/>
          <w:b/>
          <w:color w:val="000000" w:themeColor="text1"/>
          <w:szCs w:val="24"/>
          <w14:textFill>
            <w14:solidFill>
              <w14:schemeClr w14:val="tx1"/>
            </w14:solidFill>
          </w14:textFill>
        </w:rPr>
      </w:pPr>
      <w:r>
        <w:rPr>
          <w:rFonts w:hint="eastAsia" w:hAnsi="宋体"/>
          <w:b/>
          <w:color w:val="000000" w:themeColor="text1"/>
          <w:szCs w:val="24"/>
          <w14:textFill>
            <w14:solidFill>
              <w14:schemeClr w14:val="tx1"/>
            </w14:solidFill>
          </w14:textFill>
        </w:rPr>
        <w:t>中标服务费</w:t>
      </w:r>
    </w:p>
    <w:p>
      <w:pPr>
        <w:pStyle w:val="25"/>
        <w:spacing w:line="480" w:lineRule="exact"/>
        <w:ind w:firstLine="420" w:firstLineChars="200"/>
        <w:rPr>
          <w:rFonts w:hAnsi="宋体"/>
          <w:color w:val="000000" w:themeColor="text1"/>
          <w:szCs w:val="24"/>
          <w14:textFill>
            <w14:solidFill>
              <w14:schemeClr w14:val="tx1"/>
            </w14:solidFill>
          </w14:textFill>
        </w:rPr>
      </w:pPr>
      <w:r>
        <w:rPr>
          <w:rFonts w:hint="eastAsia" w:hAnsi="宋体"/>
          <w:color w:val="000000" w:themeColor="text1"/>
          <w:szCs w:val="24"/>
          <w14:textFill>
            <w14:solidFill>
              <w14:schemeClr w14:val="tx1"/>
            </w14:solidFill>
          </w14:textFill>
        </w:rPr>
        <w:t>（1）中标服务收费按国家发展计划委员会计价格[2002]1980号《招标代理服务费管理暂行办法》收费标准及发改办价格[2011]534号文的规定（服务招标类计取）向中标人收取。开标场地费另计。签订合同前，中标人应向采购代理机构一次性付清中标服务费。否则，采购代理机构将视之为违约，取消该中标决定并对中标人已提交的全部履约保证金不予退还。</w:t>
      </w:r>
    </w:p>
    <w:p>
      <w:pPr>
        <w:pStyle w:val="25"/>
        <w:spacing w:line="440" w:lineRule="exact"/>
        <w:ind w:firstLine="420"/>
        <w:rPr>
          <w:rFonts w:hAnsi="宋体"/>
          <w:color w:val="000000" w:themeColor="text1"/>
          <w:szCs w:val="24"/>
          <w14:textFill>
            <w14:solidFill>
              <w14:schemeClr w14:val="tx1"/>
            </w14:solidFill>
          </w14:textFill>
        </w:rPr>
      </w:pPr>
      <w:r>
        <w:rPr>
          <w:rFonts w:hint="eastAsia" w:hAnsi="宋体"/>
          <w:color w:val="000000" w:themeColor="text1"/>
          <w:szCs w:val="24"/>
          <w14:textFill>
            <w14:solidFill>
              <w14:schemeClr w14:val="tx1"/>
            </w14:solidFill>
          </w14:textFill>
        </w:rPr>
        <w:t>（2）代理服务收费标准：</w:t>
      </w:r>
    </w:p>
    <w:tbl>
      <w:tblPr>
        <w:tblStyle w:val="47"/>
        <w:tblW w:w="84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-6350</wp:posOffset>
                      </wp:positionV>
                      <wp:extent cx="1828800" cy="627380"/>
                      <wp:effectExtent l="0" t="0" r="19050" b="20320"/>
                      <wp:wrapNone/>
                      <wp:docPr id="1" name="直线 946"/>
                      <wp:cNvGraphicFramePr/>
                      <a:graphic xmlns:a="http://schemas.openxmlformats.org/drawingml/2006/main">
                        <a:graphicData uri="http://schemas.microsoft.com/office/word/2010/wordprocessingShape">
                          <wps:wsp>
                            <wps:cNvCnPr>
                              <a:cxnSpLocks noChangeShapeType="1"/>
                            </wps:cNvCnPr>
                            <wps:spPr bwMode="auto">
                              <a:xfrm>
                                <a:off x="0" y="0"/>
                                <a:ext cx="1828800" cy="627380"/>
                              </a:xfrm>
                              <a:prstGeom prst="line">
                                <a:avLst/>
                              </a:prstGeom>
                              <a:noFill/>
                              <a:ln w="9525">
                                <a:solidFill>
                                  <a:srgbClr val="000000"/>
                                </a:solidFill>
                                <a:round/>
                              </a:ln>
                            </wps:spPr>
                            <wps:bodyPr/>
                          </wps:wsp>
                        </a:graphicData>
                      </a:graphic>
                    </wp:anchor>
                  </w:drawing>
                </mc:Choice>
                <mc:Fallback>
                  <w:pict>
                    <v:line id="直线 946" o:spid="_x0000_s1026" o:spt="20" style="position:absolute;left:0pt;margin-left:-5.4pt;margin-top:-0.5pt;height:49.4pt;width:144pt;z-index:251657216;mso-width-relative:page;mso-height-relative:page;" filled="f" stroked="t" coordsize="21600,21600" o:gfxdata="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EzVSHXAAAACQEAAA8AAAAAAAAAAQAgAAAAIgAAAGRycy9kb3ducmV2&#10;LnhtbFBLAQIUABQAAAAIAIdO4kA/iU3WxAEAAFoDAAAOAAAAAAAAAAEAIAAAACYBAABkcnMvZTJv&#10;RG9jLnhtbFBLBQYAAAAABgAGAFkBAABcBQAAAAA=&#10;">
                      <v:fill on="f" focussize="0,0"/>
                      <v:stroke color="#000000" joinstyle="round"/>
                      <v:imagedata o:title=""/>
                      <o:lock v:ext="edit" aspectratio="f"/>
                    </v:line>
                  </w:pict>
                </mc:Fallback>
              </mc:AlternateContent>
            </w:r>
            <w:r>
              <w:rPr>
                <w:rFonts w:hint="eastAsia" w:ascii="宋体" w:hAnsi="宋体"/>
                <w:color w:val="000000" w:themeColor="text1"/>
                <w:sz w:val="21"/>
                <w:szCs w:val="21"/>
                <w14:textFill>
                  <w14:solidFill>
                    <w14:schemeClr w14:val="tx1"/>
                  </w14:solidFill>
                </w14:textFill>
              </w:rPr>
              <w:t xml:space="preserve">          费率</w:t>
            </w:r>
          </w:p>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中标金额</w:t>
            </w:r>
          </w:p>
        </w:tc>
        <w:tc>
          <w:tcPr>
            <w:tcW w:w="1923" w:type="dxa"/>
            <w:vAlign w:val="center"/>
          </w:tcPr>
          <w:p>
            <w:pPr>
              <w:spacing w:line="420" w:lineRule="exact"/>
              <w:ind w:firstLine="105" w:firstLineChars="5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货物招标</w:t>
            </w:r>
          </w:p>
        </w:tc>
        <w:tc>
          <w:tcPr>
            <w:tcW w:w="1912" w:type="dxa"/>
            <w:vAlign w:val="center"/>
          </w:tcPr>
          <w:p>
            <w:pPr>
              <w:spacing w:line="4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服务招标</w:t>
            </w:r>
          </w:p>
        </w:tc>
        <w:tc>
          <w:tcPr>
            <w:tcW w:w="1747" w:type="dxa"/>
            <w:vAlign w:val="center"/>
          </w:tcPr>
          <w:p>
            <w:pPr>
              <w:spacing w:line="42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100万元以下</w:t>
            </w:r>
          </w:p>
        </w:tc>
        <w:tc>
          <w:tcPr>
            <w:tcW w:w="1923"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  1.5%                </w:t>
            </w:r>
          </w:p>
        </w:tc>
        <w:tc>
          <w:tcPr>
            <w:tcW w:w="1912"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1.5%</w:t>
            </w:r>
          </w:p>
        </w:tc>
        <w:tc>
          <w:tcPr>
            <w:tcW w:w="1747"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100～500万元</w:t>
            </w:r>
          </w:p>
        </w:tc>
        <w:tc>
          <w:tcPr>
            <w:tcW w:w="1923"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1.1%                 </w:t>
            </w:r>
          </w:p>
        </w:tc>
        <w:tc>
          <w:tcPr>
            <w:tcW w:w="1912"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0.8%</w:t>
            </w:r>
          </w:p>
        </w:tc>
        <w:tc>
          <w:tcPr>
            <w:tcW w:w="1747"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500～1000万元</w:t>
            </w:r>
          </w:p>
        </w:tc>
        <w:tc>
          <w:tcPr>
            <w:tcW w:w="1923"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  0.8%                </w:t>
            </w:r>
          </w:p>
        </w:tc>
        <w:tc>
          <w:tcPr>
            <w:tcW w:w="1912"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0.45%</w:t>
            </w:r>
          </w:p>
        </w:tc>
        <w:tc>
          <w:tcPr>
            <w:tcW w:w="1747"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1000～5000万元</w:t>
            </w:r>
          </w:p>
        </w:tc>
        <w:tc>
          <w:tcPr>
            <w:tcW w:w="1923"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0.5%                </w:t>
            </w:r>
          </w:p>
        </w:tc>
        <w:tc>
          <w:tcPr>
            <w:tcW w:w="1912"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0.25%</w:t>
            </w:r>
          </w:p>
        </w:tc>
        <w:tc>
          <w:tcPr>
            <w:tcW w:w="1747"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5000万元～1亿元</w:t>
            </w:r>
          </w:p>
        </w:tc>
        <w:tc>
          <w:tcPr>
            <w:tcW w:w="1923"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xml:space="preserve">0.25%                 </w:t>
            </w:r>
          </w:p>
        </w:tc>
        <w:tc>
          <w:tcPr>
            <w:tcW w:w="1912"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0.1%</w:t>
            </w:r>
          </w:p>
        </w:tc>
        <w:tc>
          <w:tcPr>
            <w:tcW w:w="1747"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1～5亿元</w:t>
            </w:r>
          </w:p>
        </w:tc>
        <w:tc>
          <w:tcPr>
            <w:tcW w:w="1923"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0.05%</w:t>
            </w:r>
          </w:p>
        </w:tc>
        <w:tc>
          <w:tcPr>
            <w:tcW w:w="1912"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0.05%</w:t>
            </w:r>
          </w:p>
        </w:tc>
        <w:tc>
          <w:tcPr>
            <w:tcW w:w="1747"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5～10亿元</w:t>
            </w:r>
          </w:p>
        </w:tc>
        <w:tc>
          <w:tcPr>
            <w:tcW w:w="1923" w:type="dxa"/>
          </w:tcPr>
          <w:p>
            <w:pPr>
              <w:spacing w:line="420" w:lineRule="exact"/>
              <w:ind w:firstLine="105" w:firstLine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c>
          <w:tcPr>
            <w:tcW w:w="1912"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0.035%</w:t>
            </w:r>
          </w:p>
        </w:tc>
        <w:tc>
          <w:tcPr>
            <w:tcW w:w="1747" w:type="dxa"/>
          </w:tcPr>
          <w:p>
            <w:pPr>
              <w:spacing w:line="420" w:lineRule="exact"/>
              <w:ind w:firstLine="105" w:firstLine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10～50亿元</w:t>
            </w:r>
          </w:p>
        </w:tc>
        <w:tc>
          <w:tcPr>
            <w:tcW w:w="1923" w:type="dxa"/>
          </w:tcPr>
          <w:p>
            <w:pPr>
              <w:spacing w:line="420" w:lineRule="exact"/>
              <w:ind w:firstLine="105" w:firstLine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c>
          <w:tcPr>
            <w:tcW w:w="1912"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c>
          <w:tcPr>
            <w:tcW w:w="1747" w:type="dxa"/>
          </w:tcPr>
          <w:p>
            <w:pPr>
              <w:spacing w:line="420" w:lineRule="exact"/>
              <w:ind w:firstLine="105" w:firstLine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50～100亿元</w:t>
            </w:r>
          </w:p>
        </w:tc>
        <w:tc>
          <w:tcPr>
            <w:tcW w:w="1923"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0.006%</w:t>
            </w:r>
          </w:p>
        </w:tc>
        <w:tc>
          <w:tcPr>
            <w:tcW w:w="1912"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c>
          <w:tcPr>
            <w:tcW w:w="1747" w:type="dxa"/>
          </w:tcPr>
          <w:p>
            <w:pPr>
              <w:spacing w:line="420" w:lineRule="exact"/>
              <w:ind w:firstLine="105" w:firstLine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2895"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100亿以上</w:t>
            </w:r>
          </w:p>
        </w:tc>
        <w:tc>
          <w:tcPr>
            <w:tcW w:w="1923" w:type="dxa"/>
          </w:tcPr>
          <w:p>
            <w:pPr>
              <w:spacing w:line="42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0.004%</w:t>
            </w:r>
          </w:p>
        </w:tc>
        <w:tc>
          <w:tcPr>
            <w:tcW w:w="1912" w:type="dxa"/>
          </w:tcPr>
          <w:p>
            <w:pPr>
              <w:spacing w:line="420" w:lineRule="exact"/>
              <w:ind w:firstLine="210" w:firstLineChars="1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c>
          <w:tcPr>
            <w:tcW w:w="1747" w:type="dxa"/>
          </w:tcPr>
          <w:p>
            <w:pPr>
              <w:spacing w:line="420" w:lineRule="exact"/>
              <w:ind w:firstLine="105" w:firstLineChars="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r>
    </w:tbl>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注：招标代理服务收费按差额定率累进法计算。</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pStyle w:val="3"/>
        <w:rPr>
          <w:rFonts w:hAnsi="宋体"/>
          <w:color w:val="000000" w:themeColor="text1"/>
          <w:sz w:val="24"/>
          <w14:textFill>
            <w14:solidFill>
              <w14:schemeClr w14:val="tx1"/>
            </w14:solidFill>
          </w14:textFill>
        </w:rPr>
      </w:pPr>
      <w:bookmarkStart w:id="136" w:name="_Toc254970689"/>
      <w:bookmarkStart w:id="137" w:name="_Toc254970548"/>
      <w:r>
        <w:rPr>
          <w:rFonts w:hint="eastAsia"/>
          <w:color w:val="000000" w:themeColor="text1"/>
          <w14:textFill>
            <w14:solidFill>
              <w14:schemeClr w14:val="tx1"/>
            </w14:solidFill>
          </w14:textFill>
        </w:rPr>
        <w:t xml:space="preserve">  </w:t>
      </w:r>
      <w:bookmarkStart w:id="138" w:name="_Toc12009631"/>
      <w:bookmarkStart w:id="139" w:name="_Toc457376214"/>
      <w:r>
        <w:rPr>
          <w:rFonts w:hint="eastAsia"/>
          <w:color w:val="000000" w:themeColor="text1"/>
          <w14:textFill>
            <w14:solidFill>
              <w14:schemeClr w14:val="tx1"/>
            </w14:solidFill>
          </w14:textFill>
        </w:rPr>
        <w:t>评标办法及评分标准</w:t>
      </w:r>
      <w:bookmarkEnd w:id="136"/>
      <w:bookmarkEnd w:id="137"/>
      <w:bookmarkEnd w:id="138"/>
      <w:bookmarkEnd w:id="139"/>
    </w:p>
    <w:p>
      <w:pPr>
        <w:pStyle w:val="25"/>
        <w:jc w:val="center"/>
        <w:rPr>
          <w:rFonts w:hAnsi="宋体"/>
          <w:bCs/>
          <w:color w:val="000000" w:themeColor="text1"/>
          <w:szCs w:val="24"/>
          <w14:textFill>
            <w14:solidFill>
              <w14:schemeClr w14:val="tx1"/>
            </w14:solidFill>
          </w14:textFill>
        </w:rPr>
      </w:pPr>
      <w:bookmarkStart w:id="140" w:name="_Toc254970690"/>
      <w:bookmarkStart w:id="141" w:name="_Toc254970549"/>
    </w:p>
    <w:p>
      <w:pPr>
        <w:pStyle w:val="25"/>
        <w:adjustRightInd w:val="0"/>
        <w:spacing w:line="380" w:lineRule="exact"/>
        <w:ind w:firstLine="422" w:firstLineChars="200"/>
        <w:contextualSpacing/>
        <w:rPr>
          <w:rFonts w:hAnsi="宋体" w:cs="宋体"/>
          <w:bCs/>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一、评标原则</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(一)评委会组成：本招标采购项目的评标委员会由采购人代表、技术和经济等方面的专家组成。其中，专家评委不得少于成员总数的三分之二。</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(二)评标依据：评委将以招投标文件为评标依据，对投标人的投标报价、技术方案、信誉业绩、售后服务、政策优惠等方面内容按百分制打分。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(三)评标方式：以封闭方式进行。</w:t>
      </w:r>
    </w:p>
    <w:p>
      <w:pPr>
        <w:pStyle w:val="25"/>
        <w:adjustRightInd w:val="0"/>
        <w:spacing w:line="380" w:lineRule="exact"/>
        <w:ind w:firstLine="422" w:firstLineChars="200"/>
        <w:contextualSpacing/>
        <w:rPr>
          <w:rFonts w:hAnsi="宋体" w:cs="宋体"/>
          <w:bCs/>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二、评分标准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（一）对进入详评的，采用百分制综合评分法。</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（二）计分办法（按四舍五入取至百分位）</w:t>
      </w:r>
    </w:p>
    <w:p>
      <w:pPr>
        <w:pStyle w:val="25"/>
        <w:adjustRightInd w:val="0"/>
        <w:spacing w:line="380" w:lineRule="exact"/>
        <w:ind w:firstLine="422" w:firstLineChars="200"/>
        <w:contextualSpacing/>
        <w:rPr>
          <w:rFonts w:hAnsi="宋体" w:cs="宋体"/>
          <w:b/>
          <w:bCs/>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（三）特别说明</w:t>
      </w:r>
      <w:r>
        <w:rPr>
          <w:rFonts w:hint="eastAsia" w:hAnsi="宋体" w:cs="微软雅黑"/>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为了保证项目的整体质量，避免价格上的恶性竞争，如投标人报价低于预算上限价的</w:t>
      </w:r>
      <w:r>
        <w:rPr>
          <w:rFonts w:cs="宋体"/>
          <w:b/>
          <w:color w:val="000000" w:themeColor="text1"/>
          <w14:textFill>
            <w14:solidFill>
              <w14:schemeClr w14:val="tx1"/>
            </w14:solidFill>
          </w14:textFill>
        </w:rPr>
        <w:t>85%</w:t>
      </w:r>
      <w:r>
        <w:rPr>
          <w:rFonts w:hint="eastAsia" w:cs="宋体"/>
          <w:b/>
          <w:color w:val="000000" w:themeColor="text1"/>
          <w14:textFill>
            <w14:solidFill>
              <w14:schemeClr w14:val="tx1"/>
            </w14:solidFill>
          </w14:textFill>
        </w:rPr>
        <w:t>，</w:t>
      </w:r>
      <w:r>
        <w:rPr>
          <w:rFonts w:hAnsi="宋体" w:cs="宋体"/>
          <w:b/>
          <w:color w:val="000000" w:themeColor="text1"/>
          <w14:textFill>
            <w14:solidFill>
              <w14:schemeClr w14:val="tx1"/>
            </w14:solidFill>
          </w14:textFill>
        </w:rPr>
        <w:t>评标委员会认为</w:t>
      </w:r>
      <w:r>
        <w:rPr>
          <w:rFonts w:hint="eastAsia" w:cs="宋体"/>
          <w:b/>
          <w:color w:val="000000" w:themeColor="text1"/>
          <w14:textFill>
            <w14:solidFill>
              <w14:schemeClr w14:val="tx1"/>
            </w14:solidFill>
          </w14:textFill>
        </w:rPr>
        <w:t>可能影响产品质量或者不能诚信履约的，可要求投标人在</w:t>
      </w:r>
      <w:r>
        <w:rPr>
          <w:rFonts w:hAnsi="宋体" w:cs="宋体"/>
          <w:b/>
          <w:color w:val="000000" w:themeColor="text1"/>
          <w14:textFill>
            <w14:solidFill>
              <w14:schemeClr w14:val="tx1"/>
            </w14:solidFill>
          </w14:textFill>
        </w:rPr>
        <w:t>评标现场合理的时间内提供</w:t>
      </w:r>
      <w:r>
        <w:rPr>
          <w:rFonts w:hint="eastAsia" w:cs="宋体"/>
          <w:b/>
          <w:color w:val="000000" w:themeColor="text1"/>
          <w14:textFill>
            <w14:solidFill>
              <w14:schemeClr w14:val="tx1"/>
            </w14:solidFill>
          </w14:textFill>
        </w:rPr>
        <w:t>本项目成本分析报告，同时提供</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包括但不限于</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以下支撑证明材料：投标人自身出具的产品详细价格构成说明函原件</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包括进货成本、管理费用、人员成本构成、物流运输成本、税收等所有成本和利润；提供近两年经第三方具备审计资质的机构出具的审计报告</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包括其固定资产成本及折旧、管理成本、人工费成本</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如人员工资、奖金、福利及差旅等费用、税收等所有成本及利润</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复印件</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原件现场核查</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；提供至少</w:t>
      </w:r>
      <w:r>
        <w:rPr>
          <w:rFonts w:cs="宋体"/>
          <w:b/>
          <w:color w:val="000000" w:themeColor="text1"/>
          <w14:textFill>
            <w14:solidFill>
              <w14:schemeClr w14:val="tx1"/>
            </w14:solidFill>
          </w14:textFill>
        </w:rPr>
        <w:t>2</w:t>
      </w:r>
      <w:r>
        <w:rPr>
          <w:rFonts w:hint="eastAsia" w:cs="宋体"/>
          <w:b/>
          <w:color w:val="000000" w:themeColor="text1"/>
          <w14:textFill>
            <w14:solidFill>
              <w14:schemeClr w14:val="tx1"/>
            </w14:solidFill>
          </w14:textFill>
        </w:rPr>
        <w:t>个类似业绩的费用成本组成明细</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并提供该合同复印件，原件现场核查</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及相关证明材料供评委审查。以上资料必须齐全</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并且相关资料真实性及合理性必须完全为评标委员会所接受。如材料不能证明其报价合理性的</w:t>
      </w:r>
      <w:r>
        <w:rPr>
          <w:rFonts w:cs="宋体"/>
          <w:b/>
          <w:color w:val="000000" w:themeColor="text1"/>
          <w14:textFill>
            <w14:solidFill>
              <w14:schemeClr w14:val="tx1"/>
            </w14:solidFill>
          </w14:textFill>
        </w:rPr>
        <w:t>,</w:t>
      </w:r>
      <w:r>
        <w:rPr>
          <w:rFonts w:hint="eastAsia" w:cs="宋体"/>
          <w:b/>
          <w:color w:val="000000" w:themeColor="text1"/>
          <w14:textFill>
            <w14:solidFill>
              <w14:schemeClr w14:val="tx1"/>
            </w14:solidFill>
          </w14:textFill>
        </w:rPr>
        <w:t>将作无效投标处理。</w:t>
      </w:r>
    </w:p>
    <w:p>
      <w:pPr>
        <w:spacing w:line="360" w:lineRule="auto"/>
        <w:ind w:firstLine="482" w:firstLineChars="200"/>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1、价格分 …………………………………………………………………………10分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（1）以进入评标的最低评标报价为10分。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2）按照《政府采购促进中小企业发展暂行办法》（财库[2011]181号），投标单位认定为小型和微型企业的（以投标文件提供的符合规定的有关证明材料为准)，并提供本企业制造的货物，由本企业承担工程、提供服务，或者提供其他小型、微型企业制造的货物的（不包括使用大型企业注册商标的货物），对投标价给予6%的扣除，扣除后的价格为评标报价，即评标报价=投标价×（1-6%）；大中型企业与小型、微型企业组成联合体投标，其中小型、微型企业的协议合同金额占到联合体协议合同总金额30%以上的，联合体投标价给予2%的扣除，扣除后的价格为评标价，即评标报价=投标价×（1-2%）；</w:t>
      </w:r>
    </w:p>
    <w:p>
      <w:pPr>
        <w:spacing w:line="410" w:lineRule="exact"/>
        <w:ind w:firstLine="420" w:firstLineChars="200"/>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投标产品提供单位按《</w:t>
      </w:r>
      <w:r>
        <w:rPr>
          <w:rFonts w:hAnsi="宋体" w:cs="宋体"/>
          <w:bCs/>
          <w:color w:val="000000" w:themeColor="text1"/>
          <w14:textFill>
            <w14:solidFill>
              <w14:schemeClr w14:val="tx1"/>
            </w14:solidFill>
          </w14:textFill>
        </w:rPr>
        <w:t>关于促进残疾人就业政府采购政策的通知</w:t>
      </w:r>
      <w:r>
        <w:rPr>
          <w:rFonts w:hint="eastAsia" w:hAnsi="宋体" w:cs="宋体"/>
          <w:bCs/>
          <w:color w:val="000000" w:themeColor="text1"/>
          <w14:textFill>
            <w14:solidFill>
              <w14:schemeClr w14:val="tx1"/>
            </w14:solidFill>
          </w14:textFill>
        </w:rPr>
        <w:t>》</w:t>
      </w:r>
      <w:r>
        <w:rPr>
          <w:rFonts w:hAnsi="宋体" w:cs="宋体"/>
          <w:bCs/>
          <w:color w:val="000000" w:themeColor="text1"/>
          <w14:textFill>
            <w14:solidFill>
              <w14:schemeClr w14:val="tx1"/>
            </w14:solidFill>
          </w14:textFill>
        </w:rPr>
        <w:t>(</w:t>
      </w:r>
      <w:r>
        <w:rPr>
          <w:rFonts w:hint="eastAsia" w:hAnsi="宋体" w:cs="宋体"/>
          <w:bCs/>
          <w:color w:val="000000" w:themeColor="text1"/>
          <w14:textFill>
            <w14:solidFill>
              <w14:schemeClr w14:val="tx1"/>
            </w14:solidFill>
          </w14:textFill>
        </w:rPr>
        <w:t>财库〔2017〕141号</w:t>
      </w:r>
      <w:r>
        <w:rPr>
          <w:rFonts w:hAnsi="宋体" w:cs="宋体"/>
          <w:bCs/>
          <w:color w:val="000000" w:themeColor="text1"/>
          <w14:textFill>
            <w14:solidFill>
              <w14:schemeClr w14:val="tx1"/>
            </w14:solidFill>
          </w14:textFill>
        </w:rPr>
        <w:t>)</w:t>
      </w:r>
      <w:r>
        <w:rPr>
          <w:rFonts w:hint="eastAsia" w:hAnsi="宋体" w:cs="宋体"/>
          <w:bCs/>
          <w:color w:val="000000" w:themeColor="text1"/>
          <w14:textFill>
            <w14:solidFill>
              <w14:schemeClr w14:val="tx1"/>
            </w14:solidFill>
          </w14:textFill>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除上述情况外，评标报价=投标价。</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（3）某投标人价格分 =（投标人最低评标报价÷某投标人评标报价）×10分。</w:t>
      </w:r>
    </w:p>
    <w:p>
      <w:pPr>
        <w:spacing w:line="360" w:lineRule="auto"/>
        <w:ind w:firstLine="482" w:firstLineChars="200"/>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2、技术方案分………………………………………………………………………</w:t>
      </w:r>
      <w:r>
        <w:rPr>
          <w:rFonts w:ascii="宋体" w:hAnsi="宋体" w:cs="宋体"/>
          <w:b/>
          <w:bCs/>
          <w:color w:val="000000" w:themeColor="text1"/>
          <w:kern w:val="0"/>
          <w:szCs w:val="21"/>
          <w14:textFill>
            <w14:solidFill>
              <w14:schemeClr w14:val="tx1"/>
            </w14:solidFill>
          </w14:textFill>
        </w:rPr>
        <w:t>43</w:t>
      </w:r>
      <w:r>
        <w:rPr>
          <w:rFonts w:hint="eastAsia" w:ascii="宋体" w:hAnsi="宋体" w:cs="宋体"/>
          <w:b/>
          <w:bCs/>
          <w:color w:val="000000" w:themeColor="text1"/>
          <w:kern w:val="0"/>
          <w:szCs w:val="21"/>
          <w14:textFill>
            <w14:solidFill>
              <w14:schemeClr w14:val="tx1"/>
            </w14:solidFill>
          </w14:textFill>
        </w:rPr>
        <w:t>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（1）项目现状了解（满分</w:t>
      </w:r>
      <w:r>
        <w:rPr>
          <w:rFonts w:hAnsi="宋体" w:cs="宋体"/>
          <w:bCs/>
          <w:color w:val="000000" w:themeColor="text1"/>
          <w14:textFill>
            <w14:solidFill>
              <w14:schemeClr w14:val="tx1"/>
            </w14:solidFill>
          </w14:textFill>
        </w:rPr>
        <w:t>3</w:t>
      </w:r>
      <w:r>
        <w:rPr>
          <w:rFonts w:hint="eastAsia" w:hAnsi="宋体" w:cs="宋体"/>
          <w:bCs/>
          <w:color w:val="000000" w:themeColor="text1"/>
          <w14:textFill>
            <w14:solidFill>
              <w14:schemeClr w14:val="tx1"/>
            </w14:solidFill>
          </w14:textFill>
        </w:rPr>
        <w:t>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对比投标人</w:t>
      </w:r>
      <w:r>
        <w:rPr>
          <w:rFonts w:hint="eastAsia" w:hAnsi="宋体" w:cs="宋体"/>
          <w:bCs/>
          <w:color w:val="000000" w:themeColor="text1"/>
          <w14:textFill>
            <w14:solidFill>
              <w14:schemeClr w14:val="tx1"/>
            </w14:solidFill>
          </w14:textFill>
        </w:rPr>
        <w:t>对河池名特优产品茧丝绸产业现状情况的了解程度。</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一档（1分）了解河池名特优产品茧丝绸产业的概况。</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w:t>
      </w:r>
      <w:r>
        <w:rPr>
          <w:rFonts w:hAnsi="宋体" w:cs="宋体"/>
          <w:bCs/>
          <w:color w:val="000000" w:themeColor="text1"/>
          <w14:textFill>
            <w14:solidFill>
              <w14:schemeClr w14:val="tx1"/>
            </w14:solidFill>
          </w14:textFill>
        </w:rPr>
        <w:t>2</w:t>
      </w:r>
      <w:r>
        <w:rPr>
          <w:rFonts w:hint="eastAsia" w:hAnsi="宋体" w:cs="宋体"/>
          <w:bCs/>
          <w:color w:val="000000" w:themeColor="text1"/>
          <w14:textFill>
            <w14:solidFill>
              <w14:schemeClr w14:val="tx1"/>
            </w14:solidFill>
          </w14:textFill>
        </w:rPr>
        <w:t>分）了解河池名特优产品茧丝绸企业情况和茧丝绸产业基本情况。</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w:t>
      </w:r>
      <w:r>
        <w:rPr>
          <w:rFonts w:hAnsi="宋体" w:cs="宋体"/>
          <w:bCs/>
          <w:color w:val="000000" w:themeColor="text1"/>
          <w14:textFill>
            <w14:solidFill>
              <w14:schemeClr w14:val="tx1"/>
            </w14:solidFill>
          </w14:textFill>
        </w:rPr>
        <w:t>3</w:t>
      </w:r>
      <w:r>
        <w:rPr>
          <w:rFonts w:hint="eastAsia" w:hAnsi="宋体" w:cs="宋体"/>
          <w:bCs/>
          <w:color w:val="000000" w:themeColor="text1"/>
          <w14:textFill>
            <w14:solidFill>
              <w14:schemeClr w14:val="tx1"/>
            </w14:solidFill>
          </w14:textFill>
        </w:rPr>
        <w:t xml:space="preserve"> 分）清楚了解河池名特优产品茧丝绸产业发展现状、现存问题和原因分析、产业发展对策等分析。</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（2）项目总体设计（满分</w:t>
      </w:r>
      <w:r>
        <w:rPr>
          <w:rFonts w:hAnsi="宋体" w:cs="宋体"/>
          <w:bCs/>
          <w:color w:val="000000" w:themeColor="text1"/>
          <w14:textFill>
            <w14:solidFill>
              <w14:schemeClr w14:val="tx1"/>
            </w14:solidFill>
          </w14:textFill>
        </w:rPr>
        <w:t>4</w:t>
      </w:r>
      <w:r>
        <w:rPr>
          <w:rFonts w:hint="eastAsia" w:hAnsi="宋体" w:cs="宋体"/>
          <w:bCs/>
          <w:color w:val="000000" w:themeColor="text1"/>
          <w14:textFill>
            <w14:solidFill>
              <w14:schemeClr w14:val="tx1"/>
            </w14:solidFill>
          </w14:textFill>
        </w:rPr>
        <w:t>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对比投标人对河池市名特优产品茧丝绸追溯体系与河池市重要产品追溯体系的关系及在河池市重要产品追溯体系中定位的总体设计方案，总体设计包含产品茧丝绸追溯体系与河池市重要产品追溯体系、肉类蔬菜追溯体系及其他追溯体系的相互关系。</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一档（1分）总体设计内容完整满足项目需求。</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w:t>
      </w:r>
      <w:r>
        <w:rPr>
          <w:rFonts w:hAnsi="宋体" w:cs="宋体"/>
          <w:bCs/>
          <w:color w:val="000000" w:themeColor="text1"/>
          <w14:textFill>
            <w14:solidFill>
              <w14:schemeClr w14:val="tx1"/>
            </w14:solidFill>
          </w14:textFill>
        </w:rPr>
        <w:t>2</w:t>
      </w:r>
      <w:r>
        <w:rPr>
          <w:rFonts w:hint="eastAsia" w:hAnsi="宋体" w:cs="宋体"/>
          <w:bCs/>
          <w:color w:val="000000" w:themeColor="text1"/>
          <w14:textFill>
            <w14:solidFill>
              <w14:schemeClr w14:val="tx1"/>
            </w14:solidFill>
          </w14:textFill>
        </w:rPr>
        <w:t>分）总体设计内容完整，思路和逻辑基本清晰，基本了解各个子系统的定位以及与外部系统间的关系。</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w:t>
      </w:r>
      <w:r>
        <w:rPr>
          <w:rFonts w:hAnsi="宋体" w:cs="宋体"/>
          <w:bCs/>
          <w:color w:val="000000" w:themeColor="text1"/>
          <w14:textFill>
            <w14:solidFill>
              <w14:schemeClr w14:val="tx1"/>
            </w14:solidFill>
          </w14:textFill>
        </w:rPr>
        <w:t>4</w:t>
      </w:r>
      <w:r>
        <w:rPr>
          <w:rFonts w:hint="eastAsia" w:hAnsi="宋体" w:cs="宋体"/>
          <w:bCs/>
          <w:color w:val="000000" w:themeColor="text1"/>
          <w14:textFill>
            <w14:solidFill>
              <w14:schemeClr w14:val="tx1"/>
            </w14:solidFill>
          </w14:textFill>
        </w:rPr>
        <w:t xml:space="preserve"> 分）总体设计内容完整，体系架构、关键技术路线、主要功能模块科学合理，清楚理解名特优追溯体系的定位以及与外部系统间的关系。</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（3）追溯链条管理功能设计（满分4分）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对比投标人对河池市名特优产品茧丝绸质量追溯管理系统中追溯链条管理的需求理解程度和功能设计方案打分。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一档（1.5分）：对追溯链条管理功能设计完整，满足项目需要。</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二档（3分）：对追溯链条管理功能设计完整，模块划分合理，系统界面易用。</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三档（4分）：对追溯链条管理功能设计完整，模块划分合理，系统界面易用。建设规范符合国家、行业和地方标准，有技术亮点；充分考虑系统的安全性、稳定性、先进性、开放性、扩充性。</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（4）追溯体系沉淀与管理功能设计（满分4分）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对河池市名特优产品茧丝绸质量追溯管理系统中追溯体系沉淀与管理需求理解程度和功能设计，综合评定其档次并在相应档次内独立打分。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支持对追溯方案的沉淀和标准化管理，满足河池市名特优产品茧丝绸追溯体系建设过程中的方法、流程和工具的沉淀和管理需求。</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一档（1.5 分）：对追溯体系沉淀与管理设计完整，满足项目需要。</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二档（3 分）：对追溯体系沉淀与管理功能设计完整，模块划分合理，系统界面易用。</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三档（4分）：对追溯体系沉淀与管理功能设计完整，模块划分合理，系统界面易用。建设规范符合国家、行业和地方标准，有技术亮点；充分考虑系统的安全性、稳定性、先进性、开放性、扩充性。</w:t>
      </w:r>
    </w:p>
    <w:p>
      <w:pPr>
        <w:pStyle w:val="25"/>
        <w:adjustRightInd w:val="0"/>
        <w:spacing w:line="380" w:lineRule="exact"/>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ab/>
      </w:r>
      <w:r>
        <w:rPr>
          <w:rFonts w:hAnsi="宋体" w:cs="宋体"/>
          <w:bCs/>
          <w:color w:val="000000" w:themeColor="text1"/>
          <w14:textFill>
            <w14:solidFill>
              <w14:schemeClr w14:val="tx1"/>
            </w14:solidFill>
          </w14:textFill>
        </w:rPr>
        <w:t>（5）</w:t>
      </w:r>
      <w:r>
        <w:rPr>
          <w:rFonts w:hint="eastAsia" w:hAnsi="宋体" w:cs="宋体"/>
          <w:bCs/>
          <w:color w:val="000000" w:themeColor="text1"/>
          <w14:textFill>
            <w14:solidFill>
              <w14:schemeClr w14:val="tx1"/>
            </w14:solidFill>
          </w14:textFill>
        </w:rPr>
        <w:t>企业验证服务方案设计（满分4分）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对比投标人投标方案中企业验证服务方案，从企业验证工作流程设计、要求、验证记录表等方面综合评比打分。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一档（1.5 分）：提供了企业验证服务方案。</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二档（3 分）：企业验证服务方案，从企业验证工作流程设计、要求、验证记录表等，具备一定的可操作性。</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4分）：提供了完整的企业验证服务方案，方案完整、合理，能从总体流程、验证前准备、实地验证、企业资料、生产能力、产品检查、现场描述、验证报告等方面提供详尽的企业验证服务方案，方案完整、合理且可行。</w:t>
      </w:r>
    </w:p>
    <w:p>
      <w:pPr>
        <w:pStyle w:val="25"/>
        <w:adjustRightInd w:val="0"/>
        <w:spacing w:line="380" w:lineRule="exact"/>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ab/>
      </w:r>
      <w:r>
        <w:rPr>
          <w:rFonts w:hAnsi="宋体" w:cs="宋体"/>
          <w:bCs/>
          <w:color w:val="000000" w:themeColor="text1"/>
          <w14:textFill>
            <w14:solidFill>
              <w14:schemeClr w14:val="tx1"/>
            </w14:solidFill>
          </w14:textFill>
        </w:rPr>
        <w:t>（6）</w:t>
      </w:r>
      <w:r>
        <w:rPr>
          <w:rFonts w:hint="eastAsia" w:hAnsi="宋体" w:cs="宋体"/>
          <w:bCs/>
          <w:color w:val="000000" w:themeColor="text1"/>
          <w14:textFill>
            <w14:solidFill>
              <w14:schemeClr w14:val="tx1"/>
            </w14:solidFill>
          </w14:textFill>
        </w:rPr>
        <w:t>防伪追溯标识设计方案（满分4分）</w:t>
      </w:r>
    </w:p>
    <w:p>
      <w:pPr>
        <w:pStyle w:val="25"/>
        <w:adjustRightInd w:val="0"/>
        <w:spacing w:line="380" w:lineRule="exact"/>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ab/>
      </w:r>
      <w:r>
        <w:rPr>
          <w:rFonts w:hAnsi="宋体" w:cs="宋体"/>
          <w:bCs/>
          <w:color w:val="000000" w:themeColor="text1"/>
          <w14:textFill>
            <w14:solidFill>
              <w14:schemeClr w14:val="tx1"/>
            </w14:solidFill>
          </w14:textFill>
        </w:rPr>
        <w:t>对比投标人防伪追溯标识设计方案打分</w:t>
      </w:r>
      <w:r>
        <w:rPr>
          <w:rFonts w:hint="eastAsia" w:hAnsi="宋体" w:cs="宋体"/>
          <w:bCs/>
          <w:color w:val="000000" w:themeColor="text1"/>
          <w14:textFill>
            <w14:solidFill>
              <w14:schemeClr w14:val="tx1"/>
            </w14:solidFill>
          </w14:textFill>
        </w:rPr>
        <w:t>。</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一档（1.5 分）：提供了防伪追溯标识设计。</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二档（3 分）：提供了防伪追溯标识设计，且提供符合国际规范的统一编码设计方案。</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三档（4分）：对防伪追溯标识要求完全响应，提出统一编码方案，追溯标示具有公众认可度，方案较优。</w:t>
      </w:r>
    </w:p>
    <w:p>
      <w:pPr>
        <w:pStyle w:val="25"/>
        <w:adjustRightInd w:val="0"/>
        <w:spacing w:line="380" w:lineRule="exact"/>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ab/>
      </w:r>
      <w:r>
        <w:rPr>
          <w:rFonts w:hAnsi="宋体" w:cs="宋体"/>
          <w:bCs/>
          <w:color w:val="000000" w:themeColor="text1"/>
          <w14:textFill>
            <w14:solidFill>
              <w14:schemeClr w14:val="tx1"/>
            </w14:solidFill>
          </w14:textFill>
        </w:rPr>
        <w:t>（7）</w:t>
      </w:r>
      <w:r>
        <w:rPr>
          <w:rFonts w:hint="eastAsia" w:hAnsi="宋体" w:cs="宋体"/>
          <w:bCs/>
          <w:color w:val="000000" w:themeColor="text1"/>
          <w14:textFill>
            <w14:solidFill>
              <w14:schemeClr w14:val="tx1"/>
            </w14:solidFill>
          </w14:textFill>
        </w:rPr>
        <w:t>自主研发能力（满分6分）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供应商具有项目相关软件著作权证书（名特优产品追溯、追溯体系评价认证、货物流向监督管理、防伪查询认证、业务流程信息采集、企业内部追溯管理等），每提供一个证书得1分，最高得6分。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现场需提供有效的著作权证书原件备查，否则不得分。</w:t>
      </w:r>
    </w:p>
    <w:p>
      <w:pPr>
        <w:pStyle w:val="25"/>
        <w:adjustRightInd w:val="0"/>
        <w:spacing w:line="380" w:lineRule="exact"/>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ab/>
      </w:r>
      <w:r>
        <w:rPr>
          <w:rFonts w:hAnsi="宋体" w:cs="宋体"/>
          <w:bCs/>
          <w:color w:val="000000" w:themeColor="text1"/>
          <w14:textFill>
            <w14:solidFill>
              <w14:schemeClr w14:val="tx1"/>
            </w14:solidFill>
          </w14:textFill>
        </w:rPr>
        <w:t>（8）</w:t>
      </w:r>
      <w:r>
        <w:rPr>
          <w:rFonts w:hint="eastAsia" w:hAnsi="宋体" w:cs="宋体"/>
          <w:bCs/>
          <w:color w:val="000000" w:themeColor="text1"/>
          <w14:textFill>
            <w14:solidFill>
              <w14:schemeClr w14:val="tx1"/>
            </w14:solidFill>
          </w14:textFill>
        </w:rPr>
        <w:t>研发人员能力（满分12分）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一档（3 分）：项目团队人员少于 5 人（不含5人），供应商具备信息系统项目管理师或项目管理专业人士（PMP）不少于3人（含3人）。</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二档（7 分）：项目团队人员 5-10 人，供应商具备信息系统项目管理师或项目管理专业人士（PMP）不少于4人（含4人）；其中电子信息类高级职称人员、CISP注册信息安全认证人员、标准化类中级职称人员、ITIL售后及运行维护认证人员各不少于1名，否则不得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三档（12 分）：项目团队人员10人（不含10人）以上，供应商具备信息系统项目管理师或项目管理专业人士（PMP）不少于5人（含5人）；电子信息类高级职称人员、CISP注册信息安全认证人员、标准化类中级职称人员、ITIL售后及运行维护认证人员各不少于1名，否则不得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需提供证书复印件和人员近3个月的社保证明复印件并加盖供应商公章，现场提供原件备查，不提供不得分。</w:t>
      </w:r>
    </w:p>
    <w:p>
      <w:pPr>
        <w:pStyle w:val="25"/>
        <w:adjustRightInd w:val="0"/>
        <w:spacing w:line="380" w:lineRule="exact"/>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ab/>
      </w:r>
      <w:r>
        <w:rPr>
          <w:rFonts w:hAnsi="宋体" w:cs="宋体"/>
          <w:bCs/>
          <w:color w:val="000000" w:themeColor="text1"/>
          <w14:textFill>
            <w14:solidFill>
              <w14:schemeClr w14:val="tx1"/>
            </w14:solidFill>
          </w14:textFill>
        </w:rPr>
        <w:t>（9）</w:t>
      </w:r>
      <w:r>
        <w:rPr>
          <w:rFonts w:hint="eastAsia" w:hAnsi="宋体" w:cs="宋体"/>
          <w:bCs/>
          <w:color w:val="000000" w:themeColor="text1"/>
          <w14:textFill>
            <w14:solidFill>
              <w14:schemeClr w14:val="tx1"/>
            </w14:solidFill>
          </w14:textFill>
        </w:rPr>
        <w:t>项目实施方案（满分2分）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一档（1分）供应商对实施工作内容理解正确、方案措施合理周密，工作流程全面规范，符合项目实施管理方法论。</w:t>
      </w:r>
    </w:p>
    <w:p>
      <w:pPr>
        <w:pStyle w:val="25"/>
        <w:adjustRightInd w:val="0"/>
        <w:spacing w:line="360" w:lineRule="auto"/>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二档（2分）在一档的基础上能在计划与进度管理、培训、质量管理控制、系统测试和验收等提出可行的实施方案。</w:t>
      </w:r>
    </w:p>
    <w:p>
      <w:pPr>
        <w:spacing w:line="360" w:lineRule="auto"/>
        <w:ind w:firstLine="482" w:firstLineChars="200"/>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3、系统演示分………………………………………………………………</w:t>
      </w:r>
      <w:r>
        <w:rPr>
          <w:rFonts w:ascii="宋体" w:hAnsi="宋体" w:cs="宋体"/>
          <w:b/>
          <w:bCs/>
          <w:color w:val="000000" w:themeColor="text1"/>
          <w:kern w:val="0"/>
          <w:szCs w:val="21"/>
          <w14:textFill>
            <w14:solidFill>
              <w14:schemeClr w14:val="tx1"/>
            </w14:solidFill>
          </w14:textFill>
        </w:rPr>
        <w:t>15</w:t>
      </w:r>
      <w:r>
        <w:rPr>
          <w:rFonts w:hint="eastAsia" w:ascii="宋体" w:hAnsi="宋体" w:cs="宋体"/>
          <w:b/>
          <w:bCs/>
          <w:color w:val="000000" w:themeColor="text1"/>
          <w:kern w:val="0"/>
          <w:szCs w:val="21"/>
          <w14:textFill>
            <w14:solidFill>
              <w14:schemeClr w14:val="tx1"/>
            </w14:solidFill>
          </w14:textFill>
        </w:rPr>
        <w:t>分</w:t>
      </w:r>
    </w:p>
    <w:p>
      <w:pPr>
        <w:spacing w:line="360" w:lineRule="auto"/>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各投标人现场提供本项目核心关键点功能及设计演示，演示讲解时间不超过15分钟，使用PPT、音视频录像等非真实系统的演示方式不得分。</w:t>
      </w:r>
    </w:p>
    <w:p>
      <w:pPr>
        <w:spacing w:line="360" w:lineRule="auto"/>
        <w:ind w:firstLine="420"/>
        <w:rPr>
          <w:rFonts w:ascii="宋体" w:hAnsi="宋体" w:cs="宋体"/>
          <w:bCs/>
          <w:color w:val="000000" w:themeColor="text1"/>
          <w:sz w:val="21"/>
          <w:szCs w:val="21"/>
          <w14:textFill>
            <w14:solidFill>
              <w14:schemeClr w14:val="tx1"/>
            </w14:solidFill>
          </w14:textFill>
        </w:rPr>
      </w:pPr>
      <w:r>
        <w:rPr>
          <w:rFonts w:ascii="宋体" w:hAnsi="宋体" w:cs="宋体"/>
          <w:bCs/>
          <w:color w:val="000000" w:themeColor="text1"/>
          <w:sz w:val="21"/>
          <w:szCs w:val="21"/>
          <w14:textFill>
            <w14:solidFill>
              <w14:schemeClr w14:val="tx1"/>
            </w14:solidFill>
          </w14:textFill>
        </w:rPr>
        <w:t>（1）</w:t>
      </w:r>
      <w:r>
        <w:rPr>
          <w:rFonts w:hint="eastAsia" w:ascii="宋体" w:hAnsi="宋体" w:cs="宋体"/>
          <w:bCs/>
          <w:color w:val="000000" w:themeColor="text1"/>
          <w:sz w:val="21"/>
          <w:szCs w:val="21"/>
          <w14:textFill>
            <w14:solidFill>
              <w14:schemeClr w14:val="tx1"/>
            </w14:solidFill>
          </w14:textFill>
        </w:rPr>
        <w:t>追溯方案管理演示（满分</w:t>
      </w:r>
      <w:r>
        <w:rPr>
          <w:rFonts w:ascii="宋体" w:hAnsi="宋体" w:cs="宋体"/>
          <w:bCs/>
          <w:color w:val="000000" w:themeColor="text1"/>
          <w:sz w:val="21"/>
          <w:szCs w:val="21"/>
          <w14:textFill>
            <w14:solidFill>
              <w14:schemeClr w14:val="tx1"/>
            </w14:solidFill>
          </w14:textFill>
        </w:rPr>
        <w:t>5</w:t>
      </w:r>
      <w:r>
        <w:rPr>
          <w:rFonts w:hint="eastAsia" w:ascii="宋体" w:hAnsi="宋体" w:cs="宋体"/>
          <w:bCs/>
          <w:color w:val="000000" w:themeColor="text1"/>
          <w:sz w:val="21"/>
          <w:szCs w:val="21"/>
          <w14:textFill>
            <w14:solidFill>
              <w14:schemeClr w14:val="tx1"/>
            </w14:solidFill>
          </w14:textFill>
        </w:rPr>
        <w:t>分）</w:t>
      </w:r>
    </w:p>
    <w:p>
      <w:pPr>
        <w:spacing w:line="360" w:lineRule="auto"/>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可根据名特优产品茧丝绸在不同节点的实际情况配置追溯方案，包括对追溯流程、节点、元数据项进行自定义配置。</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①</w:t>
      </w:r>
      <w:r>
        <w:rPr>
          <w:rFonts w:hint="eastAsia" w:ascii="宋体" w:hAnsi="宋体"/>
          <w:color w:val="000000" w:themeColor="text1"/>
          <w:sz w:val="21"/>
          <w:szCs w:val="21"/>
          <w14:textFill>
            <w14:solidFill>
              <w14:schemeClr w14:val="tx1"/>
            </w14:solidFill>
          </w14:textFill>
        </w:rPr>
        <w:t>追溯方案支持进行查看、编辑、发布、预览（1分）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②</w:t>
      </w:r>
      <w:r>
        <w:rPr>
          <w:rFonts w:hint="eastAsia" w:ascii="宋体" w:hAnsi="宋体"/>
          <w:color w:val="000000" w:themeColor="text1"/>
          <w:sz w:val="21"/>
          <w:szCs w:val="21"/>
          <w14:textFill>
            <w14:solidFill>
              <w14:schemeClr w14:val="tx1"/>
            </w14:solidFill>
          </w14:textFill>
        </w:rPr>
        <w:t>追溯流程设置可以选择并添加多个追溯流程节点，并对流程节点顺序进行前后调整（</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③</w:t>
      </w:r>
      <w:r>
        <w:rPr>
          <w:rFonts w:hint="eastAsia" w:ascii="宋体" w:hAnsi="宋体"/>
          <w:color w:val="000000" w:themeColor="text1"/>
          <w:sz w:val="21"/>
          <w:szCs w:val="21"/>
          <w14:textFill>
            <w14:solidFill>
              <w14:schemeClr w14:val="tx1"/>
            </w14:solidFill>
          </w14:textFill>
        </w:rPr>
        <w:t>追溯节点元数据配置，可以定义元数据表现形式，至少包括：下拉列表框、单项选择、多项选择、单行文本、多行文本、日期、图片上传、时间、视频、附件。（</w:t>
      </w: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分）</w:t>
      </w:r>
    </w:p>
    <w:p>
      <w:pPr>
        <w:spacing w:line="360" w:lineRule="auto"/>
        <w:ind w:firstLine="420"/>
        <w:rPr>
          <w:rFonts w:ascii="宋体" w:hAnsi="宋体" w:cs="宋体"/>
          <w:bCs/>
          <w:color w:val="000000" w:themeColor="text1"/>
          <w:sz w:val="21"/>
          <w:szCs w:val="21"/>
          <w14:textFill>
            <w14:solidFill>
              <w14:schemeClr w14:val="tx1"/>
            </w14:solidFill>
          </w14:textFill>
        </w:rPr>
      </w:pPr>
      <w:r>
        <w:rPr>
          <w:rFonts w:ascii="宋体" w:hAnsi="宋体" w:cs="宋体"/>
          <w:bCs/>
          <w:color w:val="000000" w:themeColor="text1"/>
          <w:sz w:val="21"/>
          <w:szCs w:val="21"/>
          <w14:textFill>
            <w14:solidFill>
              <w14:schemeClr w14:val="tx1"/>
            </w14:solidFill>
          </w14:textFill>
        </w:rPr>
        <w:t>（2）</w:t>
      </w:r>
      <w:r>
        <w:rPr>
          <w:rFonts w:hint="eastAsia" w:ascii="宋体" w:hAnsi="宋体" w:cs="宋体"/>
          <w:bCs/>
          <w:color w:val="000000" w:themeColor="text1"/>
          <w:sz w:val="21"/>
          <w:szCs w:val="21"/>
          <w14:textFill>
            <w14:solidFill>
              <w14:schemeClr w14:val="tx1"/>
            </w14:solidFill>
          </w14:textFill>
        </w:rPr>
        <w:t>质量关键控制点管理（满分</w:t>
      </w:r>
      <w:r>
        <w:rPr>
          <w:rFonts w:ascii="宋体" w:hAnsi="宋体" w:cs="宋体"/>
          <w:bCs/>
          <w:color w:val="000000" w:themeColor="text1"/>
          <w:sz w:val="21"/>
          <w:szCs w:val="21"/>
          <w14:textFill>
            <w14:solidFill>
              <w14:schemeClr w14:val="tx1"/>
            </w14:solidFill>
          </w14:textFill>
        </w:rPr>
        <w:t>5</w:t>
      </w:r>
      <w:r>
        <w:rPr>
          <w:rFonts w:hint="eastAsia" w:ascii="宋体" w:hAnsi="宋体" w:cs="宋体"/>
          <w:bCs/>
          <w:color w:val="000000" w:themeColor="text1"/>
          <w:sz w:val="21"/>
          <w:szCs w:val="21"/>
          <w14:textFill>
            <w14:solidFill>
              <w14:schemeClr w14:val="tx1"/>
            </w14:solidFill>
          </w14:textFill>
        </w:rPr>
        <w:t>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设定追溯过程中信息的关键控制限制，平台依关键限制进行预警管控。</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①</w:t>
      </w:r>
      <w:r>
        <w:rPr>
          <w:rFonts w:hint="eastAsia" w:ascii="宋体" w:hAnsi="宋体"/>
          <w:color w:val="000000" w:themeColor="text1"/>
          <w:sz w:val="21"/>
          <w:szCs w:val="21"/>
          <w14:textFill>
            <w14:solidFill>
              <w14:schemeClr w14:val="tx1"/>
            </w14:solidFill>
          </w14:textFill>
        </w:rPr>
        <w:t>在追溯数据采集界面可以明确显示质量关键控制点，进行关键限值预警。（</w:t>
      </w:r>
      <w:r>
        <w:rPr>
          <w:rFonts w:ascii="宋体" w:hAnsi="宋体"/>
          <w:color w:val="000000" w:themeColor="text1"/>
          <w:sz w:val="21"/>
          <w:szCs w:val="21"/>
          <w14:textFill>
            <w14:solidFill>
              <w14:schemeClr w14:val="tx1"/>
            </w14:solidFill>
          </w14:textFill>
        </w:rPr>
        <w:t>2.5</w:t>
      </w:r>
      <w:r>
        <w:rPr>
          <w:rFonts w:hint="eastAsia" w:ascii="宋体" w:hAnsi="宋体"/>
          <w:color w:val="000000" w:themeColor="text1"/>
          <w:sz w:val="21"/>
          <w:szCs w:val="21"/>
          <w14:textFill>
            <w14:solidFill>
              <w14:schemeClr w14:val="tx1"/>
            </w14:solidFill>
          </w14:textFill>
        </w:rPr>
        <w:t>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②</w:t>
      </w:r>
      <w:r>
        <w:rPr>
          <w:rFonts w:hint="eastAsia" w:ascii="宋体" w:hAnsi="宋体"/>
          <w:color w:val="000000" w:themeColor="text1"/>
          <w:sz w:val="21"/>
          <w:szCs w:val="21"/>
          <w14:textFill>
            <w14:solidFill>
              <w14:schemeClr w14:val="tx1"/>
            </w14:solidFill>
          </w14:textFill>
        </w:rPr>
        <w:t>支持追溯方案库管理，可以根据不同产品的追溯标准，保存不同的追溯方案。（</w:t>
      </w:r>
      <w:r>
        <w:rPr>
          <w:rFonts w:ascii="宋体" w:hAnsi="宋体"/>
          <w:color w:val="000000" w:themeColor="text1"/>
          <w:sz w:val="21"/>
          <w:szCs w:val="21"/>
          <w14:textFill>
            <w14:solidFill>
              <w14:schemeClr w14:val="tx1"/>
            </w14:solidFill>
          </w14:textFill>
        </w:rPr>
        <w:t>2.5</w:t>
      </w:r>
      <w:r>
        <w:rPr>
          <w:rFonts w:hint="eastAsia" w:ascii="宋体" w:hAnsi="宋体"/>
          <w:color w:val="000000" w:themeColor="text1"/>
          <w:sz w:val="21"/>
          <w:szCs w:val="21"/>
          <w14:textFill>
            <w14:solidFill>
              <w14:schemeClr w14:val="tx1"/>
            </w14:solidFill>
          </w14:textFill>
        </w:rPr>
        <w:t>分）</w:t>
      </w:r>
    </w:p>
    <w:p>
      <w:pPr>
        <w:spacing w:line="360" w:lineRule="auto"/>
        <w:ind w:firstLine="420"/>
        <w:rPr>
          <w:rFonts w:ascii="宋体" w:hAnsi="宋体" w:cs="宋体"/>
          <w:bCs/>
          <w:color w:val="000000" w:themeColor="text1"/>
          <w:sz w:val="21"/>
          <w:szCs w:val="21"/>
          <w14:textFill>
            <w14:solidFill>
              <w14:schemeClr w14:val="tx1"/>
            </w14:solidFill>
          </w14:textFill>
        </w:rPr>
      </w:pPr>
      <w:r>
        <w:rPr>
          <w:rFonts w:ascii="宋体" w:hAnsi="宋体" w:cs="宋体"/>
          <w:bCs/>
          <w:color w:val="000000" w:themeColor="text1"/>
          <w:sz w:val="21"/>
          <w:szCs w:val="21"/>
          <w14:textFill>
            <w14:solidFill>
              <w14:schemeClr w14:val="tx1"/>
            </w14:solidFill>
          </w14:textFill>
        </w:rPr>
        <w:t>（3）</w:t>
      </w:r>
      <w:r>
        <w:rPr>
          <w:rFonts w:hint="eastAsia" w:ascii="宋体" w:hAnsi="宋体" w:cs="宋体"/>
          <w:bCs/>
          <w:color w:val="000000" w:themeColor="text1"/>
          <w:sz w:val="21"/>
          <w:szCs w:val="21"/>
          <w14:textFill>
            <w14:solidFill>
              <w14:schemeClr w14:val="tx1"/>
            </w14:solidFill>
          </w14:textFill>
        </w:rPr>
        <w:t>追溯信息扫码展示页面管理（满分</w:t>
      </w:r>
      <w:r>
        <w:rPr>
          <w:rFonts w:ascii="宋体" w:hAnsi="宋体" w:cs="宋体"/>
          <w:bCs/>
          <w:color w:val="000000" w:themeColor="text1"/>
          <w:sz w:val="21"/>
          <w:szCs w:val="21"/>
          <w14:textFill>
            <w14:solidFill>
              <w14:schemeClr w14:val="tx1"/>
            </w14:solidFill>
          </w14:textFill>
        </w:rPr>
        <w:t>5</w:t>
      </w:r>
      <w:r>
        <w:rPr>
          <w:rFonts w:hint="eastAsia" w:ascii="宋体" w:hAnsi="宋体" w:cs="宋体"/>
          <w:bCs/>
          <w:color w:val="000000" w:themeColor="text1"/>
          <w:sz w:val="21"/>
          <w:szCs w:val="21"/>
          <w14:textFill>
            <w14:solidFill>
              <w14:schemeClr w14:val="tx1"/>
            </w14:solidFill>
          </w14:textFill>
        </w:rPr>
        <w:t>分）</w:t>
      </w:r>
    </w:p>
    <w:p>
      <w:pPr>
        <w:spacing w:line="360" w:lineRule="auto"/>
        <w:ind w:firstLine="420"/>
        <w:rPr>
          <w:rFonts w:ascii="宋体" w:hAnsi="宋体" w:cs="宋体"/>
          <w:bCs/>
          <w:color w:val="000000" w:themeColor="text1"/>
          <w:sz w:val="21"/>
          <w:szCs w:val="21"/>
          <w14:textFill>
            <w14:solidFill>
              <w14:schemeClr w14:val="tx1"/>
            </w14:solidFill>
          </w14:textFill>
        </w:rPr>
      </w:pPr>
      <w:r>
        <w:rPr>
          <w:rFonts w:ascii="Calibri" w:hAnsi="Calibri" w:cs="Calibri"/>
          <w:bCs/>
          <w:color w:val="000000" w:themeColor="text1"/>
          <w:sz w:val="21"/>
          <w:szCs w:val="21"/>
          <w14:textFill>
            <w14:solidFill>
              <w14:schemeClr w14:val="tx1"/>
            </w14:solidFill>
          </w14:textFill>
        </w:rPr>
        <w:t>①</w:t>
      </w:r>
      <w:r>
        <w:rPr>
          <w:rFonts w:hint="eastAsia" w:ascii="宋体" w:hAnsi="宋体" w:cs="宋体"/>
          <w:bCs/>
          <w:color w:val="000000" w:themeColor="text1"/>
          <w:sz w:val="21"/>
          <w:szCs w:val="21"/>
          <w14:textFill>
            <w14:solidFill>
              <w14:schemeClr w14:val="tx1"/>
            </w14:solidFill>
          </w14:textFill>
        </w:rPr>
        <w:t>可以配置不同的追溯扫码显示界面，支持不同产品显示不同的追溯界面。（</w:t>
      </w:r>
      <w:r>
        <w:rPr>
          <w:rFonts w:ascii="宋体" w:hAnsi="宋体" w:cs="宋体"/>
          <w:bCs/>
          <w:color w:val="000000" w:themeColor="text1"/>
          <w:sz w:val="21"/>
          <w:szCs w:val="21"/>
          <w14:textFill>
            <w14:solidFill>
              <w14:schemeClr w14:val="tx1"/>
            </w14:solidFill>
          </w14:textFill>
        </w:rPr>
        <w:t>2.5</w:t>
      </w:r>
      <w:r>
        <w:rPr>
          <w:rFonts w:hint="eastAsia" w:ascii="宋体" w:hAnsi="宋体" w:cs="宋体"/>
          <w:bCs/>
          <w:color w:val="000000" w:themeColor="text1"/>
          <w:sz w:val="21"/>
          <w:szCs w:val="21"/>
          <w14:textFill>
            <w14:solidFill>
              <w14:schemeClr w14:val="tx1"/>
            </w14:solidFill>
          </w14:textFill>
        </w:rPr>
        <w:t>分）</w:t>
      </w:r>
    </w:p>
    <w:p>
      <w:pPr>
        <w:spacing w:line="360" w:lineRule="auto"/>
        <w:ind w:firstLine="420"/>
        <w:rPr>
          <w:rFonts w:ascii="宋体" w:hAnsi="宋体" w:cs="宋体"/>
          <w:bCs/>
          <w:color w:val="000000" w:themeColor="text1"/>
          <w:sz w:val="21"/>
          <w:szCs w:val="21"/>
          <w14:textFill>
            <w14:solidFill>
              <w14:schemeClr w14:val="tx1"/>
            </w14:solidFill>
          </w14:textFill>
        </w:rPr>
      </w:pPr>
      <w:r>
        <w:rPr>
          <w:rFonts w:ascii="Calibri" w:hAnsi="Calibri" w:cs="Calibri"/>
          <w:bCs/>
          <w:color w:val="000000" w:themeColor="text1"/>
          <w:sz w:val="21"/>
          <w:szCs w:val="21"/>
          <w14:textFill>
            <w14:solidFill>
              <w14:schemeClr w14:val="tx1"/>
            </w14:solidFill>
          </w14:textFill>
        </w:rPr>
        <w:t>②</w:t>
      </w:r>
      <w:r>
        <w:rPr>
          <w:rFonts w:hint="eastAsia" w:ascii="宋体" w:hAnsi="宋体" w:cs="宋体"/>
          <w:bCs/>
          <w:color w:val="000000" w:themeColor="text1"/>
          <w:sz w:val="21"/>
          <w:szCs w:val="21"/>
          <w14:textFill>
            <w14:solidFill>
              <w14:schemeClr w14:val="tx1"/>
            </w14:solidFill>
          </w14:textFill>
        </w:rPr>
        <w:t>在管理界面，可以进行追溯扫码结果预览。（</w:t>
      </w:r>
      <w:r>
        <w:rPr>
          <w:rFonts w:ascii="宋体" w:hAnsi="宋体" w:cs="宋体"/>
          <w:bCs/>
          <w:color w:val="000000" w:themeColor="text1"/>
          <w:sz w:val="21"/>
          <w:szCs w:val="21"/>
          <w14:textFill>
            <w14:solidFill>
              <w14:schemeClr w14:val="tx1"/>
            </w14:solidFill>
          </w14:textFill>
        </w:rPr>
        <w:t>2.5</w:t>
      </w:r>
      <w:r>
        <w:rPr>
          <w:rFonts w:hint="eastAsia" w:ascii="宋体" w:hAnsi="宋体" w:cs="宋体"/>
          <w:bCs/>
          <w:color w:val="000000" w:themeColor="text1"/>
          <w:sz w:val="21"/>
          <w:szCs w:val="21"/>
          <w14:textFill>
            <w14:solidFill>
              <w14:schemeClr w14:val="tx1"/>
            </w14:solidFill>
          </w14:textFill>
        </w:rPr>
        <w:t>分）</w:t>
      </w:r>
    </w:p>
    <w:p>
      <w:pPr>
        <w:spacing w:line="400" w:lineRule="exact"/>
        <w:ind w:firstLine="482" w:firstLineChars="200"/>
        <w:rPr>
          <w:rFonts w:ascii="宋体" w:hAnsi="宋体" w:cs="宋体"/>
          <w:b/>
          <w:bCs/>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4</w:t>
      </w:r>
      <w:r>
        <w:rPr>
          <w:rFonts w:hint="eastAsia" w:ascii="宋体" w:hAnsi="宋体" w:cs="宋体"/>
          <w:b/>
          <w:bCs/>
          <w:color w:val="000000" w:themeColor="text1"/>
          <w:kern w:val="0"/>
          <w:szCs w:val="21"/>
          <w14:textFill>
            <w14:solidFill>
              <w14:schemeClr w14:val="tx1"/>
            </w14:solidFill>
          </w14:textFill>
        </w:rPr>
        <w:t>、售后服务分………………………………………………………………………</w:t>
      </w:r>
      <w:r>
        <w:rPr>
          <w:rFonts w:ascii="宋体" w:hAnsi="宋体" w:cs="宋体"/>
          <w:b/>
          <w:bCs/>
          <w:color w:val="000000" w:themeColor="text1"/>
          <w:kern w:val="0"/>
          <w:szCs w:val="21"/>
          <w14:textFill>
            <w14:solidFill>
              <w14:schemeClr w14:val="tx1"/>
            </w14:solidFill>
          </w14:textFill>
        </w:rPr>
        <w:t>12</w:t>
      </w:r>
      <w:r>
        <w:rPr>
          <w:rFonts w:hint="eastAsia" w:ascii="宋体" w:hAnsi="宋体" w:cs="宋体"/>
          <w:b/>
          <w:bCs/>
          <w:color w:val="000000" w:themeColor="text1"/>
          <w:kern w:val="0"/>
          <w:szCs w:val="21"/>
          <w14:textFill>
            <w14:solidFill>
              <w14:schemeClr w14:val="tx1"/>
            </w14:solidFill>
          </w14:textFill>
        </w:rPr>
        <w:t>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（1）</w:t>
      </w:r>
      <w:r>
        <w:rPr>
          <w:rFonts w:hint="eastAsia" w:hAnsi="宋体" w:cs="宋体"/>
          <w:bCs/>
          <w:color w:val="000000" w:themeColor="text1"/>
          <w14:textFill>
            <w14:solidFill>
              <w14:schemeClr w14:val="tx1"/>
            </w14:solidFill>
          </w14:textFill>
        </w:rPr>
        <w:t>本地化保障（满分6分）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一档（2 分）：供应商在广西具有20人及以上的服务机构，供应商自身为服务机构的得2分，供应商为分公司的得1分，其他不得分。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二档（3分）：供应商在广西具有60人及以上的服务机构（公司或分公司）且注册满3年。</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三档（6分）：供应商在广西具有100人及以上的服务机构（公司或分公司）且注册满3年，并且在河池市具有服务机构（公司或分公司）的。</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需提供营业执照复印件和人员近3个月的社保证明复印件并加盖供应商公章，现场提供证明原件，不提供不得分。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（2）</w:t>
      </w:r>
      <w:r>
        <w:rPr>
          <w:rFonts w:hint="eastAsia" w:hAnsi="宋体" w:cs="宋体"/>
          <w:bCs/>
          <w:color w:val="000000" w:themeColor="text1"/>
          <w14:textFill>
            <w14:solidFill>
              <w14:schemeClr w14:val="tx1"/>
            </w14:solidFill>
          </w14:textFill>
        </w:rPr>
        <w:t>售后保障能力（满分4分）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供应商在广西的本地化服务机构（公司或分公司）具备项目售后服务保障能力，且在运维期间能提供名特优企业验证的服务能力，具备经国家认证认可协会注册的审核员，每提供一个人员证书得2分，最高得4分。（需提供证书复印件和人员在广西近3个月的社保缴纳证明复印件并加盖供应商公章，否则不得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Ansi="宋体" w:cs="宋体"/>
          <w:bCs/>
          <w:color w:val="000000" w:themeColor="text1"/>
          <w14:textFill>
            <w14:solidFill>
              <w14:schemeClr w14:val="tx1"/>
            </w14:solidFill>
          </w14:textFill>
        </w:rPr>
        <w:t>（3）</w:t>
      </w:r>
      <w:r>
        <w:rPr>
          <w:rFonts w:hint="eastAsia" w:hAnsi="宋体" w:cs="宋体"/>
          <w:bCs/>
          <w:color w:val="000000" w:themeColor="text1"/>
          <w14:textFill>
            <w14:solidFill>
              <w14:schemeClr w14:val="tx1"/>
            </w14:solidFill>
          </w14:textFill>
        </w:rPr>
        <w:t>设备检测证书（满分2分）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供应商选择的室外一体化物联网监测站通过第三方检测机构检测。</w:t>
      </w:r>
    </w:p>
    <w:p>
      <w:pPr>
        <w:pStyle w:val="25"/>
        <w:adjustRightInd w:val="0"/>
        <w:spacing w:line="380" w:lineRule="exact"/>
        <w:ind w:left="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①通过电磁兼容（EMC）测试，得1分。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②通过低电压指令（LVD）测试，得1分。</w:t>
      </w:r>
    </w:p>
    <w:p>
      <w:pPr>
        <w:pStyle w:val="25"/>
        <w:adjustRightInd w:val="0"/>
        <w:spacing w:line="380" w:lineRule="exact"/>
        <w:ind w:firstLine="42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（需提供证书复印件并加盖生产厂商公章以备查验，否则不得分。）</w:t>
      </w:r>
    </w:p>
    <w:p>
      <w:pPr>
        <w:spacing w:line="360" w:lineRule="auto"/>
        <w:ind w:firstLine="480" w:firstLineChars="200"/>
        <w:rPr>
          <w:rFonts w:hAnsi="宋体" w:cs="宋体"/>
          <w:color w:val="000000" w:themeColor="text1"/>
          <w:lang w:val="zh-TW" w:eastAsia="zh-TW"/>
          <w14:textFill>
            <w14:solidFill>
              <w14:schemeClr w14:val="tx1"/>
            </w14:solidFill>
          </w14:textFill>
        </w:rPr>
      </w:pPr>
    </w:p>
    <w:p>
      <w:pPr>
        <w:spacing w:line="360" w:lineRule="auto"/>
        <w:ind w:firstLine="482" w:firstLineChars="200"/>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5、企业信誉及业绩分………………………………………………………………20分</w:t>
      </w:r>
    </w:p>
    <w:p>
      <w:pPr>
        <w:spacing w:line="360" w:lineRule="auto"/>
        <w:ind w:firstLine="420"/>
        <w:rPr>
          <w:rFonts w:ascii="宋体" w:hAnsi="宋体" w:cs="宋体"/>
          <w:bCs/>
          <w:color w:val="000000" w:themeColor="text1"/>
          <w:sz w:val="21"/>
          <w:szCs w:val="21"/>
          <w14:textFill>
            <w14:solidFill>
              <w14:schemeClr w14:val="tx1"/>
            </w14:solidFill>
          </w14:textFill>
        </w:rPr>
      </w:pPr>
      <w:r>
        <w:rPr>
          <w:rFonts w:ascii="宋体" w:hAnsi="宋体" w:cs="宋体"/>
          <w:bCs/>
          <w:color w:val="000000" w:themeColor="text1"/>
          <w:sz w:val="21"/>
          <w:szCs w:val="21"/>
          <w14:textFill>
            <w14:solidFill>
              <w14:schemeClr w14:val="tx1"/>
            </w14:solidFill>
          </w14:textFill>
        </w:rPr>
        <w:t>（1）</w:t>
      </w:r>
      <w:r>
        <w:rPr>
          <w:rFonts w:hint="eastAsia" w:ascii="宋体" w:hAnsi="宋体" w:cs="宋体"/>
          <w:bCs/>
          <w:color w:val="000000" w:themeColor="text1"/>
          <w:sz w:val="21"/>
          <w:szCs w:val="21"/>
          <w14:textFill>
            <w14:solidFill>
              <w14:schemeClr w14:val="tx1"/>
            </w14:solidFill>
          </w14:textFill>
        </w:rPr>
        <w:t>企业信誉（满分7分）</w:t>
      </w:r>
    </w:p>
    <w:p>
      <w:pPr>
        <w:spacing w:line="360" w:lineRule="auto"/>
        <w:ind w:firstLine="42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①</w:t>
      </w:r>
      <w:r>
        <w:rPr>
          <w:rFonts w:hint="eastAsia" w:ascii="宋体" w:hAnsi="宋体"/>
          <w:color w:val="000000" w:themeColor="text1"/>
          <w:sz w:val="21"/>
          <w:szCs w:val="21"/>
          <w14:textFill>
            <w14:solidFill>
              <w14:schemeClr w14:val="tx1"/>
            </w14:solidFill>
          </w14:textFill>
        </w:rPr>
        <w:t>供应商具备ISO9001质量管理体系认证证书，得1分。</w:t>
      </w:r>
    </w:p>
    <w:p>
      <w:pPr>
        <w:spacing w:line="360" w:lineRule="auto"/>
        <w:ind w:firstLine="42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②</w:t>
      </w:r>
      <w:r>
        <w:rPr>
          <w:rFonts w:hint="eastAsia" w:ascii="宋体" w:hAnsi="宋体"/>
          <w:color w:val="000000" w:themeColor="text1"/>
          <w:sz w:val="21"/>
          <w:szCs w:val="21"/>
          <w14:textFill>
            <w14:solidFill>
              <w14:schemeClr w14:val="tx1"/>
            </w14:solidFill>
          </w14:textFill>
        </w:rPr>
        <w:t>供应商具有高新技术企业证书，得1分。</w:t>
      </w:r>
    </w:p>
    <w:p>
      <w:pPr>
        <w:spacing w:line="360" w:lineRule="auto"/>
        <w:ind w:firstLine="42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③</w:t>
      </w:r>
      <w:r>
        <w:rPr>
          <w:rFonts w:hint="eastAsia" w:ascii="宋体" w:hAnsi="宋体"/>
          <w:color w:val="000000" w:themeColor="text1"/>
          <w:sz w:val="21"/>
          <w:szCs w:val="21"/>
          <w14:textFill>
            <w14:solidFill>
              <w14:schemeClr w14:val="tx1"/>
            </w14:solidFill>
          </w14:textFill>
        </w:rPr>
        <w:t>供应商获得全国文明单位的得5分。</w:t>
      </w:r>
    </w:p>
    <w:p>
      <w:pPr>
        <w:spacing w:line="360" w:lineRule="auto"/>
        <w:ind w:firstLine="420"/>
        <w:rPr>
          <w:rFonts w:ascii="宋体" w:hAnsi="宋体" w:cs="宋体"/>
          <w:bCs/>
          <w:color w:val="000000" w:themeColor="text1"/>
          <w:sz w:val="21"/>
          <w:szCs w:val="21"/>
          <w14:textFill>
            <w14:solidFill>
              <w14:schemeClr w14:val="tx1"/>
            </w14:solidFill>
          </w14:textFill>
        </w:rPr>
      </w:pPr>
      <w:r>
        <w:rPr>
          <w:rFonts w:ascii="宋体" w:hAnsi="宋体" w:cs="宋体"/>
          <w:bCs/>
          <w:color w:val="000000" w:themeColor="text1"/>
          <w:sz w:val="21"/>
          <w:szCs w:val="21"/>
          <w14:textFill>
            <w14:solidFill>
              <w14:schemeClr w14:val="tx1"/>
            </w14:solidFill>
          </w14:textFill>
        </w:rPr>
        <w:t>（2）</w:t>
      </w:r>
      <w:r>
        <w:rPr>
          <w:rFonts w:hint="eastAsia" w:ascii="宋体" w:hAnsi="宋体" w:cs="宋体"/>
          <w:bCs/>
          <w:color w:val="000000" w:themeColor="text1"/>
          <w:sz w:val="21"/>
          <w:szCs w:val="21"/>
          <w14:textFill>
            <w14:solidFill>
              <w14:schemeClr w14:val="tx1"/>
            </w14:solidFill>
          </w14:textFill>
        </w:rPr>
        <w:t>企业业绩（满分13分）</w:t>
      </w:r>
    </w:p>
    <w:p>
      <w:pPr>
        <w:spacing w:line="360" w:lineRule="auto"/>
        <w:ind w:firstLine="42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①</w:t>
      </w:r>
      <w:r>
        <w:rPr>
          <w:rFonts w:hint="eastAsia" w:ascii="宋体" w:hAnsi="宋体"/>
          <w:color w:val="000000" w:themeColor="text1"/>
          <w:sz w:val="21"/>
          <w:szCs w:val="21"/>
          <w14:textFill>
            <w14:solidFill>
              <w14:schemeClr w14:val="tx1"/>
            </w14:solidFill>
          </w14:textFill>
        </w:rPr>
        <w:t>供应商2017年以来具有为企业提供产品追溯服务的案例,提供至少6个案例合同的得3分，否则不得分。</w:t>
      </w:r>
    </w:p>
    <w:p>
      <w:pPr>
        <w:spacing w:line="360" w:lineRule="auto"/>
        <w:ind w:firstLine="42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②</w:t>
      </w:r>
      <w:r>
        <w:rPr>
          <w:rFonts w:hint="eastAsia" w:ascii="宋体" w:hAnsi="宋体"/>
          <w:color w:val="000000" w:themeColor="text1"/>
          <w:sz w:val="21"/>
          <w:szCs w:val="21"/>
          <w14:textFill>
            <w14:solidFill>
              <w14:schemeClr w14:val="tx1"/>
            </w14:solidFill>
          </w14:textFill>
        </w:rPr>
        <w:t>供应商具有参与商务部追溯体系规范设计经验，提供案例合同的得5分。</w:t>
      </w:r>
    </w:p>
    <w:p>
      <w:pPr>
        <w:spacing w:line="360" w:lineRule="auto"/>
        <w:ind w:firstLine="420"/>
        <w:rPr>
          <w:rFonts w:ascii="宋体" w:hAnsi="宋体"/>
          <w:color w:val="000000" w:themeColor="text1"/>
          <w:sz w:val="21"/>
          <w:szCs w:val="21"/>
          <w14:textFill>
            <w14:solidFill>
              <w14:schemeClr w14:val="tx1"/>
            </w14:solidFill>
          </w14:textFill>
        </w:rPr>
      </w:pPr>
      <w:r>
        <w:rPr>
          <w:rFonts w:ascii="Calibri" w:hAnsi="Calibri" w:cs="Calibri"/>
          <w:color w:val="000000" w:themeColor="text1"/>
          <w:sz w:val="21"/>
          <w:szCs w:val="21"/>
          <w14:textFill>
            <w14:solidFill>
              <w14:schemeClr w14:val="tx1"/>
            </w14:solidFill>
          </w14:textFill>
        </w:rPr>
        <w:t>③</w:t>
      </w:r>
      <w:r>
        <w:rPr>
          <w:rFonts w:hint="eastAsia" w:ascii="宋体" w:hAnsi="宋体"/>
          <w:color w:val="000000" w:themeColor="text1"/>
          <w:sz w:val="21"/>
          <w:szCs w:val="21"/>
          <w14:textFill>
            <w14:solidFill>
              <w14:schemeClr w14:val="tx1"/>
            </w14:solidFill>
          </w14:textFill>
        </w:rPr>
        <w:t>供应商熟悉物联网标识体系相关国家标准，每参加一份物联网标识体系国家标准起草得1分，最多5分，提供相关证明原件。</w:t>
      </w:r>
    </w:p>
    <w:p>
      <w:pPr>
        <w:spacing w:line="360" w:lineRule="auto"/>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涉及到的企业信誉和业绩合同，现场需提供信誉获得证明及合同原件备查，不提供不得分。</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（三）总得分=1+2+3+4+5。</w:t>
      </w:r>
    </w:p>
    <w:p>
      <w:pPr>
        <w:pStyle w:val="25"/>
        <w:adjustRightInd w:val="0"/>
        <w:spacing w:line="380" w:lineRule="exact"/>
        <w:ind w:firstLine="422" w:firstLineChars="200"/>
        <w:contextualSpacing/>
        <w:rPr>
          <w:rFonts w:hAnsi="宋体" w:cs="宋体"/>
          <w:bCs/>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三、中标候选人推荐原则</w:t>
      </w:r>
    </w:p>
    <w:p>
      <w:pPr>
        <w:pStyle w:val="25"/>
        <w:adjustRightInd w:val="0"/>
        <w:spacing w:line="380" w:lineRule="exact"/>
        <w:ind w:firstLine="420" w:firstLineChars="200"/>
        <w:contextualSpacing/>
        <w:rPr>
          <w:rFonts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评标委员会将按评审后得分由高到低顺序排列。得分相同的，按投标报价由低到高顺序排列。得分且投标报价相同的并列。投标文件满足招标文件全部实质性要求，且评审得分最高的投标人为排名第一的中标候选人。</w:t>
      </w:r>
      <w:r>
        <w:rPr>
          <w:rFonts w:hint="eastAsia" w:hAnsi="宋体"/>
          <w:color w:val="000000" w:themeColor="text1"/>
          <w:shd w:val="clear" w:color="auto" w:fill="FFFFFF"/>
          <w14:textFill>
            <w14:solidFill>
              <w14:schemeClr w14:val="tx1"/>
            </w14:solidFill>
          </w14:textFill>
        </w:rPr>
        <w:t>采购人应当确定排名第一的中标候选人为中标人。除非有法定事由，如排名第一的中标候选人放弃中标、因不可抗力不能履行合同、不按照招标文件要求提交履约保证金，或者被查实存在影响中标结果的违法行为等情形，不符合中标条件的。该等情况下，采购人可以按照评标委员会提出的中标候选人名单排序依次确定其他中标候选人为中标人，也可以重新招标。</w:t>
      </w:r>
    </w:p>
    <w:p>
      <w:pPr>
        <w:pStyle w:val="25"/>
        <w:spacing w:line="380" w:lineRule="exact"/>
        <w:ind w:firstLine="480" w:firstLineChars="200"/>
        <w:rPr>
          <w:rFonts w:hAnsi="宋体" w:cs="宋体"/>
          <w:bCs/>
          <w:color w:val="000000" w:themeColor="text1"/>
          <w:sz w:val="24"/>
          <w:szCs w:val="24"/>
          <w14:textFill>
            <w14:solidFill>
              <w14:schemeClr w14:val="tx1"/>
            </w14:solidFill>
          </w14:textFill>
        </w:rPr>
      </w:pPr>
    </w:p>
    <w:p>
      <w:pPr>
        <w:pStyle w:val="25"/>
        <w:spacing w:line="380" w:lineRule="exact"/>
        <w:ind w:firstLine="422" w:firstLineChars="200"/>
        <w:rPr>
          <w:rFonts w:hAnsi="宋体" w:cs="宋体"/>
          <w:b/>
          <w:bCs/>
          <w:color w:val="000000" w:themeColor="text1"/>
          <w14:textFill>
            <w14:solidFill>
              <w14:schemeClr w14:val="tx1"/>
            </w14:solidFill>
          </w14:textFill>
        </w:rPr>
      </w:pPr>
    </w:p>
    <w:p>
      <w:pPr>
        <w:spacing w:line="480" w:lineRule="exact"/>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br w:type="page"/>
      </w:r>
    </w:p>
    <w:bookmarkEnd w:id="140"/>
    <w:bookmarkEnd w:id="141"/>
    <w:p>
      <w:pPr>
        <w:pStyle w:val="3"/>
        <w:jc w:val="center"/>
        <w:rPr>
          <w:color w:val="000000" w:themeColor="text1"/>
          <w14:textFill>
            <w14:solidFill>
              <w14:schemeClr w14:val="tx1"/>
            </w14:solidFill>
          </w14:textFill>
        </w:rPr>
      </w:pPr>
      <w:bookmarkStart w:id="142" w:name="_Toc457376215"/>
      <w:bookmarkStart w:id="143" w:name="_Toc12009632"/>
      <w:r>
        <w:rPr>
          <w:rFonts w:hint="eastAsia"/>
          <w:color w:val="000000" w:themeColor="text1"/>
          <w14:textFill>
            <w14:solidFill>
              <w14:schemeClr w14:val="tx1"/>
            </w14:solidFill>
          </w14:textFill>
        </w:rPr>
        <w:t>合同主要条款格式</w:t>
      </w:r>
      <w:bookmarkEnd w:id="142"/>
      <w:bookmarkEnd w:id="143"/>
    </w:p>
    <w:p>
      <w:pPr>
        <w:spacing w:line="360" w:lineRule="auto"/>
        <w:ind w:firstLine="562" w:firstLineChars="201"/>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（本项目采购合同内容以实际签订合同内容为准）</w:t>
      </w:r>
    </w:p>
    <w:p>
      <w:pPr>
        <w:pStyle w:val="6"/>
        <w:numPr>
          <w:ilvl w:val="0"/>
          <w:numId w:val="0"/>
        </w:numPr>
        <w:rPr>
          <w:color w:val="000000" w:themeColor="text1"/>
          <w14:textFill>
            <w14:solidFill>
              <w14:schemeClr w14:val="tx1"/>
            </w14:solidFill>
          </w14:textFill>
        </w:rPr>
      </w:pPr>
    </w:p>
    <w:p>
      <w:pPr>
        <w:snapToGrid w:val="0"/>
        <w:spacing w:line="4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广西壮族自治区政府采购合同</w:t>
      </w:r>
    </w:p>
    <w:p>
      <w:pPr>
        <w:snapToGrid w:val="0"/>
        <w:spacing w:line="440" w:lineRule="exact"/>
        <w:jc w:val="center"/>
        <w:rPr>
          <w:rFonts w:ascii="宋体" w:hAnsi="宋体"/>
          <w:b/>
          <w:bCs/>
          <w:color w:val="000000" w:themeColor="text1"/>
          <w14:textFill>
            <w14:solidFill>
              <w14:schemeClr w14:val="tx1"/>
            </w14:solidFill>
          </w14:textFill>
        </w:rPr>
      </w:pPr>
    </w:p>
    <w:p>
      <w:pPr>
        <w:snapToGrid w:val="0"/>
        <w:spacing w:line="440" w:lineRule="exact"/>
        <w:ind w:right="480" w:firstLine="5760" w:firstLineChars="2400"/>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合同编号：</w:t>
      </w:r>
    </w:p>
    <w:p>
      <w:pPr>
        <w:snapToGrid w:val="0"/>
        <w:spacing w:line="440" w:lineRule="exact"/>
        <w:rPr>
          <w:rFonts w:ascii="宋体" w:hAnsi="宋体"/>
          <w:color w:val="000000" w:themeColor="text1"/>
          <w14:textFill>
            <w14:solidFill>
              <w14:schemeClr w14:val="tx1"/>
            </w14:solidFill>
          </w14:textFill>
        </w:rPr>
      </w:pPr>
    </w:p>
    <w:p>
      <w:pPr>
        <w:snapToGrid w:val="0"/>
        <w:spacing w:line="440" w:lineRule="exac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采购单位（甲方）</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spacing w:val="-20"/>
          <w14:textFill>
            <w14:solidFill>
              <w14:schemeClr w14:val="tx1"/>
            </w14:solidFill>
          </w14:textFill>
        </w:rPr>
        <w:t>采 购 计 划 号</w:t>
      </w:r>
      <w:r>
        <w:rPr>
          <w:rFonts w:hint="eastAsia" w:ascii="宋体" w:hAnsi="宋体"/>
          <w:color w:val="000000" w:themeColor="text1"/>
          <w:u w:val="single"/>
          <w14:textFill>
            <w14:solidFill>
              <w14:schemeClr w14:val="tx1"/>
            </w14:solidFill>
          </w14:textFill>
        </w:rPr>
        <w:t xml:space="preserve">                   </w:t>
      </w:r>
    </w:p>
    <w:p>
      <w:pPr>
        <w:snapToGrid w:val="0"/>
        <w:spacing w:line="440" w:lineRule="exac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供 应 商（乙方）</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spacing w:val="-20"/>
          <w14:textFill>
            <w14:solidFill>
              <w14:schemeClr w14:val="tx1"/>
            </w14:solidFill>
          </w14:textFill>
        </w:rPr>
        <w:t>招  标  编  号</w:t>
      </w:r>
      <w:r>
        <w:rPr>
          <w:rFonts w:hint="eastAsia" w:ascii="宋体" w:hAnsi="宋体"/>
          <w:color w:val="000000" w:themeColor="text1"/>
          <w:u w:val="single"/>
          <w14:textFill>
            <w14:solidFill>
              <w14:schemeClr w14:val="tx1"/>
            </w14:solidFill>
          </w14:textFill>
        </w:rPr>
        <w:t xml:space="preserve">                   </w:t>
      </w:r>
    </w:p>
    <w:p>
      <w:pPr>
        <w:snapToGrid w:val="0"/>
        <w:spacing w:line="440" w:lineRule="exac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签  订  地  点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签 订 时 间</w:t>
      </w:r>
      <w:r>
        <w:rPr>
          <w:rFonts w:hint="eastAsia" w:ascii="宋体" w:hAnsi="宋体"/>
          <w:color w:val="000000" w:themeColor="text1"/>
          <w:u w:val="single"/>
          <w14:textFill>
            <w14:solidFill>
              <w14:schemeClr w14:val="tx1"/>
            </w14:solidFill>
          </w14:textFill>
        </w:rPr>
        <w:t xml:space="preserve">                   </w:t>
      </w:r>
    </w:p>
    <w:p>
      <w:pPr>
        <w:snapToGrid w:val="0"/>
        <w:spacing w:line="440" w:lineRule="exact"/>
        <w:ind w:firstLine="480" w:firstLineChars="200"/>
        <w:rPr>
          <w:rFonts w:ascii="宋体" w:hAnsi="宋体"/>
          <w:color w:val="000000" w:themeColor="text1"/>
          <w14:textFill>
            <w14:solidFill>
              <w14:schemeClr w14:val="tx1"/>
            </w14:solidFill>
          </w14:textFill>
        </w:rPr>
      </w:pP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根据《中华人民共和国政府采购法》、《中华人民共和国合同法》等法律、法规规定，按照招投标文件（采购文件）规定条款和中标（成交）供应商承诺，甲乙双方签订本合同。</w:t>
      </w:r>
    </w:p>
    <w:p>
      <w:pPr>
        <w:tabs>
          <w:tab w:val="left" w:pos="1185"/>
        </w:tabs>
        <w:spacing w:line="440" w:lineRule="exact"/>
        <w:ind w:firstLine="472" w:firstLineChars="196"/>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一、项目基本情况</w:t>
      </w:r>
    </w:p>
    <w:p>
      <w:pPr>
        <w:pStyle w:val="25"/>
        <w:spacing w:line="440" w:lineRule="exact"/>
        <w:ind w:firstLine="410" w:firstLineChars="171"/>
        <w:rPr>
          <w:rFonts w:hAnsi="宋体" w:cs="Times New Roman"/>
          <w:color w:val="000000" w:themeColor="text1"/>
          <w:sz w:val="24"/>
          <w:szCs w:val="24"/>
          <w:u w:val="single"/>
          <w14:textFill>
            <w14:solidFill>
              <w14:schemeClr w14:val="tx1"/>
            </w14:solidFill>
          </w14:textFill>
        </w:rPr>
      </w:pPr>
      <w:r>
        <w:rPr>
          <w:rFonts w:hAnsi="宋体" w:cs="Times New Roman"/>
          <w:color w:val="000000" w:themeColor="text1"/>
          <w:sz w:val="24"/>
          <w:szCs w:val="24"/>
          <w:u w:val="single"/>
          <w14:textFill>
            <w14:solidFill>
              <w14:schemeClr w14:val="tx1"/>
            </w14:solidFill>
          </w14:textFill>
        </w:rPr>
        <w:t xml:space="preserve">                                                       </w:t>
      </w:r>
    </w:p>
    <w:p>
      <w:pPr>
        <w:pStyle w:val="25"/>
        <w:spacing w:line="440" w:lineRule="exact"/>
        <w:ind w:firstLine="412" w:firstLineChars="171"/>
        <w:rPr>
          <w:rFonts w:hAnsi="宋体"/>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二、合同文件</w:t>
      </w:r>
    </w:p>
    <w:p>
      <w:pPr>
        <w:pStyle w:val="25"/>
        <w:spacing w:line="440" w:lineRule="exact"/>
        <w:ind w:firstLine="42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本合同所附下列文件是构成本合同不可分割的部分：</w:t>
      </w:r>
    </w:p>
    <w:p>
      <w:pPr>
        <w:pStyle w:val="25"/>
        <w:spacing w:line="440" w:lineRule="exact"/>
        <w:ind w:firstLine="42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⑴</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合同基本条款；</w:t>
      </w:r>
    </w:p>
    <w:p>
      <w:pPr>
        <w:pStyle w:val="25"/>
        <w:spacing w:line="440" w:lineRule="exact"/>
        <w:ind w:firstLine="42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⑵</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投标人提交的投标函、投标报价表和技术文件等投标文件；</w:t>
      </w:r>
    </w:p>
    <w:p>
      <w:pPr>
        <w:pStyle w:val="25"/>
        <w:spacing w:line="440" w:lineRule="exact"/>
        <w:ind w:firstLine="42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⑶</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投标内容及要求；</w:t>
      </w:r>
    </w:p>
    <w:p>
      <w:pPr>
        <w:pStyle w:val="25"/>
        <w:spacing w:line="440" w:lineRule="exact"/>
        <w:ind w:firstLine="42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⑷</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中标通知书；</w:t>
      </w:r>
    </w:p>
    <w:p>
      <w:pPr>
        <w:tabs>
          <w:tab w:val="left" w:pos="1185"/>
        </w:tabs>
        <w:spacing w:line="440" w:lineRule="exact"/>
        <w:ind w:firstLine="470" w:firstLineChars="196"/>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⑸ 甲、乙双方商定的补充协议；</w:t>
      </w:r>
    </w:p>
    <w:p>
      <w:pPr>
        <w:tabs>
          <w:tab w:val="left" w:pos="1185"/>
        </w:tabs>
        <w:spacing w:line="440" w:lineRule="exact"/>
        <w:ind w:firstLine="472" w:firstLineChars="196"/>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三、委托事项</w:t>
      </w:r>
    </w:p>
    <w:p>
      <w:pPr>
        <w:tabs>
          <w:tab w:val="left" w:pos="1185"/>
        </w:tabs>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按照《项目采购需求》的所有要求执行。</w:t>
      </w:r>
    </w:p>
    <w:p>
      <w:pPr>
        <w:tabs>
          <w:tab w:val="left" w:pos="1185"/>
        </w:tabs>
        <w:spacing w:line="440" w:lineRule="exact"/>
        <w:ind w:firstLine="435"/>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四、合同期限</w:t>
      </w:r>
    </w:p>
    <w:p>
      <w:p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本合同期限自</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日起至</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日止。</w:t>
      </w:r>
    </w:p>
    <w:p>
      <w:pPr>
        <w:tabs>
          <w:tab w:val="left" w:pos="1185"/>
        </w:tabs>
        <w:spacing w:line="440" w:lineRule="exact"/>
        <w:ind w:firstLine="482" w:firstLineChars="20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五、合同金额</w:t>
      </w:r>
    </w:p>
    <w:p>
      <w:p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根据《中标通知书》的中标内容，本合同的总金额为：人民币（¥       ）。</w:t>
      </w:r>
    </w:p>
    <w:p>
      <w:pPr>
        <w:tabs>
          <w:tab w:val="left" w:pos="1185"/>
        </w:tabs>
        <w:spacing w:line="440" w:lineRule="exact"/>
        <w:ind w:firstLine="482" w:firstLineChars="20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六、付款方式</w:t>
      </w:r>
    </w:p>
    <w:p>
      <w:pPr>
        <w:autoSpaceDE w:val="0"/>
        <w:autoSpaceDN w:val="0"/>
        <w:snapToGrid w:val="0"/>
        <w:spacing w:line="44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在合同签订并开工（甲方签署开工令）后，甲方收到乙方提供的合同总金额</w:t>
      </w:r>
      <w:r>
        <w:rPr>
          <w:rFonts w:ascii="宋体" w:hAnsi="宋体" w:cs="宋体"/>
          <w:color w:val="000000" w:themeColor="text1"/>
          <w14:textFill>
            <w14:solidFill>
              <w14:schemeClr w14:val="tx1"/>
            </w14:solidFill>
          </w14:textFill>
        </w:rPr>
        <w:t xml:space="preserve"> 40%</w:t>
      </w:r>
      <w:r>
        <w:rPr>
          <w:rFonts w:hint="eastAsia" w:ascii="宋体" w:hAnsi="宋体" w:cs="宋体"/>
          <w:color w:val="000000" w:themeColor="text1"/>
          <w14:textFill>
            <w14:solidFill>
              <w14:schemeClr w14:val="tx1"/>
            </w14:solidFill>
          </w14:textFill>
        </w:rPr>
        <w:t>的商业发票后</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个工作日内，向乙方支付合同总金额的</w:t>
      </w:r>
      <w:r>
        <w:rPr>
          <w:rFonts w:ascii="宋体" w:hAnsi="宋体" w:cs="宋体"/>
          <w:color w:val="000000" w:themeColor="text1"/>
          <w14:textFill>
            <w14:solidFill>
              <w14:schemeClr w14:val="tx1"/>
            </w14:solidFill>
          </w14:textFill>
        </w:rPr>
        <w:t>40</w:t>
      </w:r>
      <w:r>
        <w:rPr>
          <w:rFonts w:hint="eastAsia" w:ascii="宋体" w:hAnsi="宋体" w:cs="宋体"/>
          <w:color w:val="000000" w:themeColor="text1"/>
          <w14:textFill>
            <w14:solidFill>
              <w14:schemeClr w14:val="tx1"/>
            </w14:solidFill>
          </w14:textFill>
        </w:rPr>
        <w:t>％。系统正式上线后，甲方收到乙方提供的合同总金额</w:t>
      </w:r>
      <w:r>
        <w:rPr>
          <w:rFonts w:ascii="宋体" w:hAnsi="宋体" w:cs="宋体"/>
          <w:color w:val="000000" w:themeColor="text1"/>
          <w14:textFill>
            <w14:solidFill>
              <w14:schemeClr w14:val="tx1"/>
            </w14:solidFill>
          </w14:textFill>
        </w:rPr>
        <w:t>50%</w:t>
      </w:r>
      <w:r>
        <w:rPr>
          <w:rFonts w:hint="eastAsia" w:ascii="宋体" w:hAnsi="宋体" w:cs="宋体"/>
          <w:color w:val="000000" w:themeColor="text1"/>
          <w14:textFill>
            <w14:solidFill>
              <w14:schemeClr w14:val="tx1"/>
            </w14:solidFill>
          </w14:textFill>
        </w:rPr>
        <w:t>的商业发票后</w:t>
      </w:r>
      <w:r>
        <w:rPr>
          <w:rFonts w:ascii="宋体" w:hAnsi="宋体" w:cs="宋体"/>
          <w:color w:val="000000" w:themeColor="text1"/>
          <w14:textFill>
            <w14:solidFill>
              <w14:schemeClr w14:val="tx1"/>
            </w14:solidFill>
          </w14:textFill>
        </w:rPr>
        <w:t xml:space="preserve"> 5 </w:t>
      </w:r>
      <w:r>
        <w:rPr>
          <w:rFonts w:hint="eastAsia" w:ascii="宋体" w:hAnsi="宋体" w:cs="宋体"/>
          <w:color w:val="000000" w:themeColor="text1"/>
          <w14:textFill>
            <w14:solidFill>
              <w14:schemeClr w14:val="tx1"/>
            </w14:solidFill>
          </w14:textFill>
        </w:rPr>
        <w:t>个工作日内，向乙方支付合同总金额的</w:t>
      </w:r>
      <w:r>
        <w:rPr>
          <w:rFonts w:ascii="宋体" w:hAnsi="宋体" w:cs="宋体"/>
          <w:color w:val="000000" w:themeColor="text1"/>
          <w14:textFill>
            <w14:solidFill>
              <w14:schemeClr w14:val="tx1"/>
            </w14:solidFill>
          </w14:textFill>
        </w:rPr>
        <w:t xml:space="preserve"> 50</w:t>
      </w:r>
      <w:r>
        <w:rPr>
          <w:rFonts w:hint="eastAsia" w:ascii="宋体" w:hAnsi="宋体" w:cs="宋体"/>
          <w:color w:val="000000" w:themeColor="text1"/>
          <w14:textFill>
            <w14:solidFill>
              <w14:schemeClr w14:val="tx1"/>
            </w14:solidFill>
          </w14:textFill>
        </w:rPr>
        <w:t>％（累计支付合同总金额的</w:t>
      </w:r>
      <w:r>
        <w:rPr>
          <w:rFonts w:ascii="宋体" w:hAnsi="宋体" w:cs="宋体"/>
          <w:color w:val="000000" w:themeColor="text1"/>
          <w14:textFill>
            <w14:solidFill>
              <w14:schemeClr w14:val="tx1"/>
            </w14:solidFill>
          </w14:textFill>
        </w:rPr>
        <w:t>90</w:t>
      </w:r>
      <w:r>
        <w:rPr>
          <w:rFonts w:hint="eastAsia" w:ascii="宋体" w:hAnsi="宋体" w:cs="宋体"/>
          <w:color w:val="000000" w:themeColor="text1"/>
          <w14:textFill>
            <w14:solidFill>
              <w14:schemeClr w14:val="tx1"/>
            </w14:solidFill>
          </w14:textFill>
        </w:rPr>
        <w:t>％）。余下</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合同款作为质量保证金，项目验收并按规定完成财政投资评审之日（甲方签署验收单）起一年内，质量保证金没有被扣除的，项目验收一年后，甲方收到乙方提供的合同总金额</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的商业发票后五个工作日内，甲方向乙方支付合同总金额的</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项目验收后一年内，若质量保证金被扣除后尚有剩余，甲方收到乙方提供质量保证金余款的商业发票后五个工作日内，甲方向乙方支付余款；项目验收后一年内，若质量保证金被扣除后没有剩余，甲方不再履行合同价款支付义务。</w:t>
      </w:r>
    </w:p>
    <w:p>
      <w:pPr>
        <w:autoSpaceDE w:val="0"/>
        <w:autoSpaceDN w:val="0"/>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甲方须按照以下账号支付相应款项：</w:t>
      </w:r>
    </w:p>
    <w:p>
      <w:pPr>
        <w:autoSpaceDE w:val="0"/>
        <w:autoSpaceDN w:val="0"/>
        <w:snapToGrid w:val="0"/>
        <w:spacing w:line="360" w:lineRule="auto"/>
        <w:ind w:firstLine="48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开户名称：</w:t>
      </w:r>
    </w:p>
    <w:p>
      <w:pPr>
        <w:autoSpaceDE w:val="0"/>
        <w:autoSpaceDN w:val="0"/>
        <w:snapToGrid w:val="0"/>
        <w:spacing w:line="360" w:lineRule="auto"/>
        <w:ind w:firstLine="48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开户银行：</w:t>
      </w:r>
    </w:p>
    <w:p>
      <w:pPr>
        <w:autoSpaceDE w:val="0"/>
        <w:autoSpaceDN w:val="0"/>
        <w:snapToGrid w:val="0"/>
        <w:spacing w:line="360" w:lineRule="auto"/>
        <w:ind w:firstLine="480" w:firstLineChars="20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银行账号：</w:t>
      </w:r>
      <w:r>
        <w:rPr>
          <w:rFonts w:hint="eastAsia" w:ascii="宋体" w:hAnsi="宋体" w:cs="宋体"/>
          <w:color w:val="000000" w:themeColor="text1"/>
          <w14:textFill>
            <w14:solidFill>
              <w14:schemeClr w14:val="tx1"/>
            </w14:solidFill>
          </w14:textFill>
        </w:rPr>
        <w:t xml:space="preserve"> </w:t>
      </w:r>
    </w:p>
    <w:p>
      <w:pPr>
        <w:tabs>
          <w:tab w:val="left" w:pos="1185"/>
        </w:tabs>
        <w:spacing w:line="440" w:lineRule="exact"/>
        <w:ind w:firstLine="435"/>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七、甲方的权利和义务</w:t>
      </w:r>
    </w:p>
    <w:p>
      <w:p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1、甲方负责为乙方提供必要的项目基础材料，相关规划等。</w:t>
      </w:r>
    </w:p>
    <w:p>
      <w:p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2、甲方负责派出熟悉规划区域情况的人员全程协助，包括考察、甲方意图沟通等环节。</w:t>
      </w:r>
    </w:p>
    <w:p>
      <w:pPr>
        <w:tabs>
          <w:tab w:val="left" w:pos="1185"/>
        </w:tabs>
        <w:spacing w:line="440" w:lineRule="exact"/>
        <w:ind w:left="435"/>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3、甲方在规定时间内以书面形式提出修改意见。</w:t>
      </w:r>
    </w:p>
    <w:p>
      <w:pPr>
        <w:tabs>
          <w:tab w:val="left" w:pos="1185"/>
        </w:tabs>
        <w:spacing w:line="440" w:lineRule="exact"/>
        <w:ind w:left="435"/>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4、负责处理非乙方自身原因而产生的各种纠纷。</w:t>
      </w:r>
    </w:p>
    <w:p>
      <w:pPr>
        <w:tabs>
          <w:tab w:val="left" w:pos="1185"/>
        </w:tabs>
        <w:spacing w:line="440" w:lineRule="exact"/>
        <w:ind w:left="435"/>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5、协助乙方做好项目管理工作。</w:t>
      </w:r>
    </w:p>
    <w:p>
      <w:pPr>
        <w:tabs>
          <w:tab w:val="left" w:pos="1185"/>
        </w:tabs>
        <w:spacing w:line="440" w:lineRule="exact"/>
        <w:ind w:left="435"/>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6、法律法规政策规定由甲方承担的其他责任。</w:t>
      </w:r>
    </w:p>
    <w:p>
      <w:pPr>
        <w:tabs>
          <w:tab w:val="left" w:pos="1185"/>
        </w:tabs>
        <w:spacing w:line="440" w:lineRule="exact"/>
        <w:ind w:left="435"/>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八、乙方的权利和义务</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1、根据有关法律、法规政策及本合同的规定，制订该项目的各项管理办法、规章制度、实施细则，自主开展各项管理活动。</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遵照国家、地方项目管理服务收费规定，按项目管理的服务项目、服务内容、服务深度，测算项目管理服务收费标准，并向甲方提供测算依据，严格按合同规定的收费标准收取服务费用，不得擅自加价，不得只收费不服务或多收费少服务。</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3、未经甲方允许，不得将甲方委托的各项业务及利益转让给其他人或单位，不得将重要专项业务承包给个人。</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4、接受项目管理主管部门及有关政府部门的监督、指导，并接受甲方的管理。</w:t>
      </w:r>
    </w:p>
    <w:p>
      <w:pPr>
        <w:tabs>
          <w:tab w:val="left" w:pos="1185"/>
        </w:tabs>
        <w:spacing w:line="440" w:lineRule="exact"/>
        <w:ind w:left="497" w:leftChars="172" w:hanging="84" w:hangingChars="35"/>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九、管理目标</w:t>
      </w:r>
    </w:p>
    <w:p>
      <w:pPr>
        <w:tabs>
          <w:tab w:val="left" w:pos="1185"/>
        </w:tabs>
        <w:spacing w:line="440" w:lineRule="exact"/>
        <w:ind w:left="497" w:leftChars="207"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乙方根据</w:t>
      </w:r>
      <w:r>
        <w:rPr>
          <w:rFonts w:hint="eastAsia" w:ascii="宋体" w:hAnsi="宋体"/>
          <w:bCs/>
          <w:color w:val="000000" w:themeColor="text1"/>
          <w14:textFill>
            <w14:solidFill>
              <w14:schemeClr w14:val="tx1"/>
            </w14:solidFill>
          </w14:textFill>
        </w:rPr>
        <w:t>《项目采购需求》</w:t>
      </w:r>
      <w:r>
        <w:rPr>
          <w:rFonts w:hint="eastAsia" w:ascii="宋体" w:hAnsi="宋体"/>
          <w:color w:val="000000" w:themeColor="text1"/>
          <w14:textFill>
            <w14:solidFill>
              <w14:schemeClr w14:val="tx1"/>
            </w14:solidFill>
          </w14:textFill>
        </w:rPr>
        <w:t>制定的本项目管理方案，作为本合同的必备附件。</w:t>
      </w:r>
    </w:p>
    <w:p>
      <w:pPr>
        <w:tabs>
          <w:tab w:val="left" w:pos="1185"/>
        </w:tabs>
        <w:spacing w:line="440" w:lineRule="exact"/>
        <w:ind w:left="435"/>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十、违约责任</w:t>
      </w:r>
    </w:p>
    <w:p>
      <w:pPr>
        <w:autoSpaceDE w:val="0"/>
        <w:autoSpaceDN w:val="0"/>
        <w:snapToGrid w:val="0"/>
        <w:spacing w:line="360" w:lineRule="auto"/>
        <w:ind w:firstLine="480" w:firstLineChars="200"/>
        <w:rPr>
          <w:rFonts w:ascii="宋体" w:hAnsi="宋体" w:cs="宋体"/>
          <w:color w:val="000000" w:themeColor="text1"/>
          <w14:textFill>
            <w14:solidFill>
              <w14:schemeClr w14:val="tx1"/>
            </w14:solidFill>
          </w14:textFill>
        </w:rPr>
      </w:pPr>
      <w:r>
        <w:rPr>
          <w:rFonts w:eastAsia="Times New Roman"/>
          <w:color w:val="000000" w:themeColor="text1"/>
          <w14:textFill>
            <w14:solidFill>
              <w14:schemeClr w14:val="tx1"/>
            </w14:solidFill>
          </w14:textFill>
        </w:rPr>
        <w:t>1</w:t>
      </w:r>
      <w:r>
        <w:rPr>
          <w:rFonts w:ascii="宋体" w:hAnsi="宋体" w:cs="宋体"/>
          <w:color w:val="000000" w:themeColor="text1"/>
          <w:spacing w:val="-4"/>
          <w14:textFill>
            <w14:solidFill>
              <w14:schemeClr w14:val="tx1"/>
            </w14:solidFill>
          </w14:textFill>
        </w:rPr>
        <w:t>、</w:t>
      </w:r>
      <w:r>
        <w:rPr>
          <w:rFonts w:ascii="宋体" w:hAnsi="宋体" w:cs="宋体"/>
          <w:color w:val="000000" w:themeColor="text1"/>
          <w14:textFill>
            <w14:solidFill>
              <w14:schemeClr w14:val="tx1"/>
            </w14:solidFill>
          </w14:textFill>
        </w:rPr>
        <w:t>乙</w:t>
      </w:r>
      <w:r>
        <w:rPr>
          <w:rFonts w:ascii="宋体" w:hAnsi="宋体" w:cs="宋体"/>
          <w:color w:val="000000" w:themeColor="text1"/>
          <w:spacing w:val="-2"/>
          <w14:textFill>
            <w14:solidFill>
              <w14:schemeClr w14:val="tx1"/>
            </w14:solidFill>
          </w14:textFill>
        </w:rPr>
        <w:t>方</w:t>
      </w:r>
      <w:r>
        <w:rPr>
          <w:rFonts w:ascii="宋体" w:hAnsi="宋体" w:cs="宋体"/>
          <w:color w:val="000000" w:themeColor="text1"/>
          <w14:textFill>
            <w14:solidFill>
              <w14:schemeClr w14:val="tx1"/>
            </w14:solidFill>
          </w14:textFill>
        </w:rPr>
        <w:t>所</w:t>
      </w:r>
      <w:r>
        <w:rPr>
          <w:rFonts w:ascii="宋体" w:hAnsi="宋体" w:cs="宋体"/>
          <w:color w:val="000000" w:themeColor="text1"/>
          <w:spacing w:val="-2"/>
          <w14:textFill>
            <w14:solidFill>
              <w14:schemeClr w14:val="tx1"/>
            </w14:solidFill>
          </w14:textFill>
        </w:rPr>
        <w:t>提</w:t>
      </w:r>
      <w:r>
        <w:rPr>
          <w:rFonts w:ascii="宋体" w:hAnsi="宋体" w:cs="宋体"/>
          <w:color w:val="000000" w:themeColor="text1"/>
          <w14:textFill>
            <w14:solidFill>
              <w14:schemeClr w14:val="tx1"/>
            </w14:solidFill>
          </w14:textFill>
        </w:rPr>
        <w:t>供</w:t>
      </w:r>
      <w:r>
        <w:rPr>
          <w:rFonts w:ascii="宋体" w:hAnsi="宋体" w:cs="宋体"/>
          <w:color w:val="000000" w:themeColor="text1"/>
          <w:spacing w:val="-2"/>
          <w14:textFill>
            <w14:solidFill>
              <w14:schemeClr w14:val="tx1"/>
            </w14:solidFill>
          </w14:textFill>
        </w:rPr>
        <w:t>的</w:t>
      </w:r>
      <w:r>
        <w:rPr>
          <w:rFonts w:ascii="宋体" w:hAnsi="宋体" w:cs="宋体"/>
          <w:color w:val="000000" w:themeColor="text1"/>
          <w14:textFill>
            <w14:solidFill>
              <w14:schemeClr w14:val="tx1"/>
            </w14:solidFill>
          </w14:textFill>
        </w:rPr>
        <w:t>服</w:t>
      </w:r>
      <w:r>
        <w:rPr>
          <w:rFonts w:ascii="宋体" w:hAnsi="宋体" w:cs="宋体"/>
          <w:color w:val="000000" w:themeColor="text1"/>
          <w:spacing w:val="-2"/>
          <w14:textFill>
            <w14:solidFill>
              <w14:schemeClr w14:val="tx1"/>
            </w14:solidFill>
          </w14:textFill>
        </w:rPr>
        <w:t>务</w:t>
      </w:r>
      <w:r>
        <w:rPr>
          <w:rFonts w:ascii="宋体" w:hAnsi="宋体" w:cs="宋体"/>
          <w:color w:val="000000" w:themeColor="text1"/>
          <w14:textFill>
            <w14:solidFill>
              <w14:schemeClr w14:val="tx1"/>
            </w14:solidFill>
          </w14:textFill>
        </w:rPr>
        <w:t>质</w:t>
      </w:r>
      <w:r>
        <w:rPr>
          <w:rFonts w:ascii="宋体" w:hAnsi="宋体" w:cs="宋体"/>
          <w:color w:val="000000" w:themeColor="text1"/>
          <w:spacing w:val="-2"/>
          <w14:textFill>
            <w14:solidFill>
              <w14:schemeClr w14:val="tx1"/>
            </w14:solidFill>
          </w14:textFill>
        </w:rPr>
        <w:t>量</w:t>
      </w:r>
      <w:r>
        <w:rPr>
          <w:rFonts w:ascii="宋体" w:hAnsi="宋体" w:cs="宋体"/>
          <w:color w:val="000000" w:themeColor="text1"/>
          <w14:textFill>
            <w14:solidFill>
              <w14:schemeClr w14:val="tx1"/>
            </w14:solidFill>
          </w14:textFill>
        </w:rPr>
        <w:t>或</w:t>
      </w:r>
      <w:r>
        <w:rPr>
          <w:rFonts w:ascii="宋体" w:hAnsi="宋体" w:cs="宋体"/>
          <w:color w:val="000000" w:themeColor="text1"/>
          <w:spacing w:val="-2"/>
          <w14:textFill>
            <w14:solidFill>
              <w14:schemeClr w14:val="tx1"/>
            </w14:solidFill>
          </w14:textFill>
        </w:rPr>
        <w:t>货</w:t>
      </w:r>
      <w:r>
        <w:rPr>
          <w:rFonts w:ascii="宋体" w:hAnsi="宋体" w:cs="宋体"/>
          <w:color w:val="000000" w:themeColor="text1"/>
          <w14:textFill>
            <w14:solidFill>
              <w14:schemeClr w14:val="tx1"/>
            </w14:solidFill>
          </w14:textFill>
        </w:rPr>
        <w:t>物</w:t>
      </w:r>
      <w:r>
        <w:rPr>
          <w:rFonts w:ascii="宋体" w:hAnsi="宋体" w:cs="宋体"/>
          <w:color w:val="000000" w:themeColor="text1"/>
          <w:spacing w:val="-2"/>
          <w14:textFill>
            <w14:solidFill>
              <w14:schemeClr w14:val="tx1"/>
            </w14:solidFill>
          </w14:textFill>
        </w:rPr>
        <w:t>不</w:t>
      </w:r>
      <w:r>
        <w:rPr>
          <w:rFonts w:ascii="宋体" w:hAnsi="宋体" w:cs="宋体"/>
          <w:color w:val="000000" w:themeColor="text1"/>
          <w14:textFill>
            <w14:solidFill>
              <w14:schemeClr w14:val="tx1"/>
            </w14:solidFill>
          </w14:textFill>
        </w:rPr>
        <w:t>合</w:t>
      </w:r>
      <w:r>
        <w:rPr>
          <w:rFonts w:ascii="宋体" w:hAnsi="宋体" w:cs="宋体"/>
          <w:color w:val="000000" w:themeColor="text1"/>
          <w:spacing w:val="-2"/>
          <w14:textFill>
            <w14:solidFill>
              <w14:schemeClr w14:val="tx1"/>
            </w14:solidFill>
          </w14:textFill>
        </w:rPr>
        <w:t>格</w:t>
      </w:r>
      <w:r>
        <w:rPr>
          <w:rFonts w:ascii="宋体" w:hAnsi="宋体" w:cs="宋体"/>
          <w:color w:val="000000" w:themeColor="text1"/>
          <w14:textFill>
            <w14:solidFill>
              <w14:schemeClr w14:val="tx1"/>
            </w14:solidFill>
          </w14:textFill>
        </w:rPr>
        <w:t>的</w:t>
      </w:r>
      <w:r>
        <w:rPr>
          <w:rFonts w:ascii="宋体" w:hAnsi="宋体" w:cs="宋体"/>
          <w:color w:val="000000" w:themeColor="text1"/>
          <w:spacing w:val="-4"/>
          <w14:textFill>
            <w14:solidFill>
              <w14:schemeClr w14:val="tx1"/>
            </w14:solidFill>
          </w14:textFill>
        </w:rPr>
        <w:t>，</w:t>
      </w:r>
      <w:r>
        <w:rPr>
          <w:rFonts w:ascii="宋体" w:hAnsi="宋体" w:cs="宋体"/>
          <w:color w:val="000000" w:themeColor="text1"/>
          <w14:textFill>
            <w14:solidFill>
              <w14:schemeClr w14:val="tx1"/>
            </w14:solidFill>
          </w14:textFill>
        </w:rPr>
        <w:t>应</w:t>
      </w:r>
      <w:r>
        <w:rPr>
          <w:rFonts w:hint="eastAsia" w:ascii="宋体" w:hAnsi="宋体" w:cs="宋体"/>
          <w:color w:val="000000" w:themeColor="text1"/>
          <w14:textFill>
            <w14:solidFill>
              <w14:schemeClr w14:val="tx1"/>
            </w14:solidFill>
          </w14:textFill>
        </w:rPr>
        <w:t>在收到甲方通知后三个工作日内</w:t>
      </w:r>
      <w:r>
        <w:rPr>
          <w:rFonts w:ascii="宋体" w:hAnsi="宋体" w:cs="宋体"/>
          <w:color w:val="000000" w:themeColor="text1"/>
          <w:spacing w:val="-2"/>
          <w14:textFill>
            <w14:solidFill>
              <w14:schemeClr w14:val="tx1"/>
            </w14:solidFill>
          </w14:textFill>
        </w:rPr>
        <w:t>调</w:t>
      </w:r>
      <w:r>
        <w:rPr>
          <w:rFonts w:ascii="宋体" w:hAnsi="宋体" w:cs="宋体"/>
          <w:color w:val="000000" w:themeColor="text1"/>
          <w14:textFill>
            <w14:solidFill>
              <w14:schemeClr w14:val="tx1"/>
            </w14:solidFill>
          </w14:textFill>
        </w:rPr>
        <w:t>整</w:t>
      </w:r>
      <w:r>
        <w:rPr>
          <w:rFonts w:ascii="宋体" w:hAnsi="宋体" w:cs="宋体"/>
          <w:color w:val="000000" w:themeColor="text1"/>
          <w:spacing w:val="-4"/>
          <w14:textFill>
            <w14:solidFill>
              <w14:schemeClr w14:val="tx1"/>
            </w14:solidFill>
          </w14:textFill>
        </w:rPr>
        <w:t>，</w:t>
      </w:r>
      <w:r>
        <w:rPr>
          <w:rFonts w:hint="eastAsia" w:ascii="宋体" w:hAnsi="宋体" w:cs="宋体"/>
          <w:color w:val="000000" w:themeColor="text1"/>
          <w:spacing w:val="-4"/>
          <w14:textFill>
            <w14:solidFill>
              <w14:schemeClr w14:val="tx1"/>
            </w14:solidFill>
          </w14:textFill>
        </w:rPr>
        <w:t>无故</w:t>
      </w:r>
      <w:r>
        <w:rPr>
          <w:rFonts w:ascii="宋体" w:hAnsi="宋体" w:cs="宋体"/>
          <w:color w:val="000000" w:themeColor="text1"/>
          <w14:textFill>
            <w14:solidFill>
              <w14:schemeClr w14:val="tx1"/>
            </w14:solidFill>
          </w14:textFill>
        </w:rPr>
        <w:t>调</w:t>
      </w:r>
      <w:r>
        <w:rPr>
          <w:rFonts w:ascii="宋体" w:hAnsi="宋体" w:cs="宋体"/>
          <w:color w:val="000000" w:themeColor="text1"/>
          <w:spacing w:val="-2"/>
          <w14:textFill>
            <w14:solidFill>
              <w14:schemeClr w14:val="tx1"/>
            </w14:solidFill>
          </w14:textFill>
        </w:rPr>
        <w:t>整</w:t>
      </w:r>
      <w:r>
        <w:rPr>
          <w:rFonts w:ascii="宋体" w:hAnsi="宋体" w:cs="宋体"/>
          <w:color w:val="000000" w:themeColor="text1"/>
          <w14:textFill>
            <w14:solidFill>
              <w14:schemeClr w14:val="tx1"/>
            </w14:solidFill>
          </w14:textFill>
        </w:rPr>
        <w:t>不</w:t>
      </w:r>
      <w:r>
        <w:rPr>
          <w:rFonts w:ascii="宋体" w:hAnsi="宋体" w:cs="宋体"/>
          <w:color w:val="000000" w:themeColor="text1"/>
          <w:spacing w:val="-2"/>
          <w14:textFill>
            <w14:solidFill>
              <w14:schemeClr w14:val="tx1"/>
            </w14:solidFill>
          </w14:textFill>
        </w:rPr>
        <w:t>及</w:t>
      </w:r>
      <w:r>
        <w:rPr>
          <w:rFonts w:ascii="宋体" w:hAnsi="宋体" w:cs="宋体"/>
          <w:color w:val="000000" w:themeColor="text1"/>
          <w14:textFill>
            <w14:solidFill>
              <w14:schemeClr w14:val="tx1"/>
            </w14:solidFill>
          </w14:textFill>
        </w:rPr>
        <w:t>时</w:t>
      </w:r>
      <w:r>
        <w:rPr>
          <w:rFonts w:ascii="宋体" w:hAnsi="宋体" w:cs="宋体"/>
          <w:color w:val="000000" w:themeColor="text1"/>
          <w:spacing w:val="-2"/>
          <w14:textFill>
            <w14:solidFill>
              <w14:schemeClr w14:val="tx1"/>
            </w14:solidFill>
          </w14:textFill>
        </w:rPr>
        <w:t>的</w:t>
      </w:r>
      <w:r>
        <w:rPr>
          <w:rFonts w:ascii="宋体" w:hAnsi="宋体" w:cs="宋体"/>
          <w:color w:val="000000" w:themeColor="text1"/>
          <w14:textFill>
            <w14:solidFill>
              <w14:schemeClr w14:val="tx1"/>
            </w14:solidFill>
          </w14:textFill>
        </w:rPr>
        <w:t>按</w:t>
      </w:r>
      <w:r>
        <w:rPr>
          <w:rFonts w:ascii="宋体" w:hAnsi="宋体" w:cs="宋体"/>
          <w:color w:val="000000" w:themeColor="text1"/>
          <w:spacing w:val="-2"/>
          <w14:textFill>
            <w14:solidFill>
              <w14:schemeClr w14:val="tx1"/>
            </w14:solidFill>
          </w14:textFill>
        </w:rPr>
        <w:t>逾</w:t>
      </w:r>
      <w:r>
        <w:rPr>
          <w:rFonts w:ascii="宋体" w:hAnsi="宋体" w:cs="宋体"/>
          <w:color w:val="000000" w:themeColor="text1"/>
          <w14:textFill>
            <w14:solidFill>
              <w14:schemeClr w14:val="tx1"/>
            </w14:solidFill>
          </w14:textFill>
        </w:rPr>
        <w:t>期</w:t>
      </w:r>
      <w:r>
        <w:rPr>
          <w:rFonts w:ascii="宋体" w:hAnsi="宋体" w:cs="宋体"/>
          <w:color w:val="000000" w:themeColor="text1"/>
          <w:spacing w:val="-2"/>
          <w14:textFill>
            <w14:solidFill>
              <w14:schemeClr w14:val="tx1"/>
            </w14:solidFill>
          </w14:textFill>
        </w:rPr>
        <w:t>处</w:t>
      </w:r>
      <w:r>
        <w:rPr>
          <w:rFonts w:ascii="宋体" w:hAnsi="宋体" w:cs="宋体"/>
          <w:color w:val="000000" w:themeColor="text1"/>
          <w14:textFill>
            <w14:solidFill>
              <w14:schemeClr w14:val="tx1"/>
            </w14:solidFill>
          </w14:textFill>
        </w:rPr>
        <w:t>罚</w:t>
      </w:r>
      <w:r>
        <w:rPr>
          <w:rFonts w:ascii="宋体" w:hAnsi="宋体" w:cs="宋体"/>
          <w:color w:val="000000" w:themeColor="text1"/>
          <w:spacing w:val="-4"/>
          <w14:textFill>
            <w14:solidFill>
              <w14:schemeClr w14:val="tx1"/>
            </w14:solidFill>
          </w14:textFill>
        </w:rPr>
        <w:t>，</w:t>
      </w:r>
      <w:r>
        <w:rPr>
          <w:rFonts w:ascii="宋体" w:hAnsi="宋体" w:cs="宋体"/>
          <w:color w:val="000000" w:themeColor="text1"/>
          <w14:textFill>
            <w14:solidFill>
              <w14:schemeClr w14:val="tx1"/>
            </w14:solidFill>
          </w14:textFill>
        </w:rPr>
        <w:t>乙</w:t>
      </w:r>
      <w:r>
        <w:rPr>
          <w:rFonts w:ascii="宋体" w:hAnsi="宋体" w:cs="宋体"/>
          <w:color w:val="000000" w:themeColor="text1"/>
          <w:spacing w:val="-2"/>
          <w14:textFill>
            <w14:solidFill>
              <w14:schemeClr w14:val="tx1"/>
            </w14:solidFill>
          </w14:textFill>
        </w:rPr>
        <w:t>方</w:t>
      </w:r>
      <w:r>
        <w:rPr>
          <w:rFonts w:ascii="宋体" w:hAnsi="宋体" w:cs="宋体"/>
          <w:color w:val="000000" w:themeColor="text1"/>
          <w14:textFill>
            <w14:solidFill>
              <w14:schemeClr w14:val="tx1"/>
            </w14:solidFill>
          </w14:textFill>
        </w:rPr>
        <w:t>应</w:t>
      </w:r>
      <w:r>
        <w:rPr>
          <w:rFonts w:ascii="宋体" w:hAnsi="宋体" w:cs="宋体"/>
          <w:color w:val="000000" w:themeColor="text1"/>
          <w:spacing w:val="-2"/>
          <w14:textFill>
            <w14:solidFill>
              <w14:schemeClr w14:val="tx1"/>
            </w14:solidFill>
          </w14:textFill>
        </w:rPr>
        <w:t>向</w:t>
      </w:r>
      <w:r>
        <w:rPr>
          <w:rFonts w:ascii="宋体" w:hAnsi="宋体" w:cs="宋体"/>
          <w:color w:val="000000" w:themeColor="text1"/>
          <w14:textFill>
            <w14:solidFill>
              <w14:schemeClr w14:val="tx1"/>
            </w14:solidFill>
          </w14:textFill>
        </w:rPr>
        <w:t>甲</w:t>
      </w:r>
      <w:r>
        <w:rPr>
          <w:rFonts w:ascii="宋体" w:hAnsi="宋体" w:cs="宋体"/>
          <w:color w:val="000000" w:themeColor="text1"/>
          <w:spacing w:val="-2"/>
          <w14:textFill>
            <w14:solidFill>
              <w14:schemeClr w14:val="tx1"/>
            </w14:solidFill>
          </w14:textFill>
        </w:rPr>
        <w:t>方</w:t>
      </w:r>
      <w:r>
        <w:rPr>
          <w:rFonts w:ascii="宋体" w:hAnsi="宋体" w:cs="宋体"/>
          <w:color w:val="000000" w:themeColor="text1"/>
          <w:spacing w:val="-1"/>
          <w14:textFill>
            <w14:solidFill>
              <w14:schemeClr w14:val="tx1"/>
            </w14:solidFill>
          </w14:textFill>
        </w:rPr>
        <w:t>支</w:t>
      </w:r>
      <w:r>
        <w:rPr>
          <w:rFonts w:ascii="宋体" w:hAnsi="宋体" w:cs="宋体"/>
          <w:color w:val="000000" w:themeColor="text1"/>
          <w14:textFill>
            <w14:solidFill>
              <w14:schemeClr w14:val="tx1"/>
            </w14:solidFill>
          </w14:textFill>
        </w:rPr>
        <w:t>付合同</w:t>
      </w:r>
      <w:r>
        <w:rPr>
          <w:rFonts w:hint="eastAsia" w:ascii="宋体" w:hAnsi="宋体" w:cs="宋体"/>
          <w:color w:val="000000" w:themeColor="text1"/>
          <w14:textFill>
            <w14:solidFill>
              <w14:schemeClr w14:val="tx1"/>
            </w14:solidFill>
          </w14:textFill>
        </w:rPr>
        <w:t>总</w:t>
      </w:r>
      <w:r>
        <w:rPr>
          <w:rFonts w:ascii="宋体" w:hAnsi="宋体" w:cs="宋体"/>
          <w:color w:val="000000" w:themeColor="text1"/>
          <w14:textFill>
            <w14:solidFill>
              <w14:schemeClr w14:val="tx1"/>
            </w14:solidFill>
          </w14:textFill>
        </w:rPr>
        <w:t>金</w:t>
      </w:r>
      <w:r>
        <w:rPr>
          <w:rFonts w:ascii="宋体" w:hAnsi="宋体" w:cs="宋体"/>
          <w:color w:val="000000" w:themeColor="text1"/>
          <w:spacing w:val="26"/>
          <w14:textFill>
            <w14:solidFill>
              <w14:schemeClr w14:val="tx1"/>
            </w14:solidFill>
          </w14:textFill>
        </w:rPr>
        <w:t>额</w:t>
      </w:r>
      <w:r>
        <w:rPr>
          <w:rFonts w:hint="eastAsia"/>
          <w:color w:val="000000" w:themeColor="text1"/>
          <w14:textFill>
            <w14:solidFill>
              <w14:schemeClr w14:val="tx1"/>
            </w14:solidFill>
          </w14:textFill>
        </w:rPr>
        <w:t>的</w:t>
      </w:r>
      <w:r>
        <w:rPr>
          <w:rFonts w:hint="eastAsia"/>
          <w:color w:val="000000" w:themeColor="text1"/>
          <w:u w:val="single" w:color="000000"/>
          <w14:textFill>
            <w14:solidFill>
              <w14:schemeClr w14:val="tx1"/>
            </w14:solidFill>
          </w14:textFill>
        </w:rPr>
        <w:t>1</w:t>
      </w:r>
      <w:r>
        <w:rPr>
          <w:rFonts w:eastAsia="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作为</w:t>
      </w:r>
      <w:r>
        <w:rPr>
          <w:rFonts w:ascii="宋体" w:hAnsi="宋体" w:cs="宋体"/>
          <w:color w:val="000000" w:themeColor="text1"/>
          <w14:textFill>
            <w14:solidFill>
              <w14:schemeClr w14:val="tx1"/>
            </w14:solidFill>
          </w14:textFill>
        </w:rPr>
        <w:t>违约金。</w:t>
      </w:r>
    </w:p>
    <w:p>
      <w:pPr>
        <w:autoSpaceDE w:val="0"/>
        <w:autoSpaceDN w:val="0"/>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w:t>
      </w:r>
      <w:r>
        <w:rPr>
          <w:rFonts w:ascii="宋体" w:hAnsi="宋体" w:cs="宋体"/>
          <w:color w:val="000000" w:themeColor="text1"/>
          <w:spacing w:val="-2"/>
          <w14:textFill>
            <w14:solidFill>
              <w14:schemeClr w14:val="tx1"/>
            </w14:solidFill>
          </w14:textFill>
        </w:rPr>
        <w:t>乙</w:t>
      </w:r>
      <w:r>
        <w:rPr>
          <w:rFonts w:ascii="宋体" w:hAnsi="宋体" w:cs="宋体"/>
          <w:color w:val="000000" w:themeColor="text1"/>
          <w14:textFill>
            <w14:solidFill>
              <w14:schemeClr w14:val="tx1"/>
            </w14:solidFill>
          </w14:textFill>
        </w:rPr>
        <w:t>方</w:t>
      </w:r>
      <w:r>
        <w:rPr>
          <w:rFonts w:hint="eastAsia" w:ascii="宋体" w:hAnsi="宋体" w:cs="宋体"/>
          <w:color w:val="000000" w:themeColor="text1"/>
          <w14:textFill>
            <w14:solidFill>
              <w14:schemeClr w14:val="tx1"/>
            </w14:solidFill>
          </w14:textFill>
        </w:rPr>
        <w:t>无故</w:t>
      </w:r>
      <w:r>
        <w:rPr>
          <w:rFonts w:ascii="宋体" w:hAnsi="宋体" w:cs="宋体"/>
          <w:color w:val="000000" w:themeColor="text1"/>
          <w14:textFill>
            <w14:solidFill>
              <w14:schemeClr w14:val="tx1"/>
            </w14:solidFill>
          </w14:textFill>
        </w:rPr>
        <w:t>未</w:t>
      </w:r>
      <w:r>
        <w:rPr>
          <w:rFonts w:ascii="宋体" w:hAnsi="宋体" w:cs="宋体"/>
          <w:color w:val="000000" w:themeColor="text1"/>
          <w:spacing w:val="-2"/>
          <w14:textFill>
            <w14:solidFill>
              <w14:schemeClr w14:val="tx1"/>
            </w14:solidFill>
          </w14:textFill>
        </w:rPr>
        <w:t>按</w:t>
      </w:r>
      <w:r>
        <w:rPr>
          <w:rFonts w:ascii="宋体" w:hAnsi="宋体" w:cs="宋体"/>
          <w:color w:val="000000" w:themeColor="text1"/>
          <w14:textFill>
            <w14:solidFill>
              <w14:schemeClr w14:val="tx1"/>
            </w14:solidFill>
          </w14:textFill>
        </w:rPr>
        <w:t>本合</w:t>
      </w:r>
      <w:r>
        <w:rPr>
          <w:rFonts w:ascii="宋体" w:hAnsi="宋体" w:cs="宋体"/>
          <w:color w:val="000000" w:themeColor="text1"/>
          <w:spacing w:val="-2"/>
          <w14:textFill>
            <w14:solidFill>
              <w14:schemeClr w14:val="tx1"/>
            </w14:solidFill>
          </w14:textFill>
        </w:rPr>
        <w:t>同</w:t>
      </w:r>
      <w:r>
        <w:rPr>
          <w:rFonts w:ascii="宋体" w:hAnsi="宋体" w:cs="宋体"/>
          <w:color w:val="000000" w:themeColor="text1"/>
          <w14:textFill>
            <w14:solidFill>
              <w14:schemeClr w14:val="tx1"/>
            </w14:solidFill>
          </w14:textFill>
        </w:rPr>
        <w:t>和投</w:t>
      </w:r>
      <w:r>
        <w:rPr>
          <w:rFonts w:ascii="宋体" w:hAnsi="宋体" w:cs="宋体"/>
          <w:color w:val="000000" w:themeColor="text1"/>
          <w:spacing w:val="-2"/>
          <w14:textFill>
            <w14:solidFill>
              <w14:schemeClr w14:val="tx1"/>
            </w14:solidFill>
          </w14:textFill>
        </w:rPr>
        <w:t>标</w:t>
      </w:r>
      <w:r>
        <w:rPr>
          <w:rFonts w:ascii="宋体" w:hAnsi="宋体" w:cs="宋体"/>
          <w:color w:val="000000" w:themeColor="text1"/>
          <w14:textFill>
            <w14:solidFill>
              <w14:schemeClr w14:val="tx1"/>
            </w14:solidFill>
          </w14:textFill>
        </w:rPr>
        <w:t>文</w:t>
      </w:r>
      <w:r>
        <w:rPr>
          <w:rFonts w:ascii="宋体" w:hAnsi="宋体" w:cs="宋体"/>
          <w:color w:val="000000" w:themeColor="text1"/>
          <w:spacing w:val="-2"/>
          <w14:textFill>
            <w14:solidFill>
              <w14:schemeClr w14:val="tx1"/>
            </w14:solidFill>
          </w14:textFill>
        </w:rPr>
        <w:t>件</w:t>
      </w:r>
      <w:r>
        <w:rPr>
          <w:rFonts w:ascii="宋体" w:hAnsi="宋体" w:cs="宋体"/>
          <w:color w:val="000000" w:themeColor="text1"/>
          <w14:textFill>
            <w14:solidFill>
              <w14:schemeClr w14:val="tx1"/>
            </w14:solidFill>
          </w14:textFill>
        </w:rPr>
        <w:t>中</w:t>
      </w:r>
      <w:r>
        <w:rPr>
          <w:rFonts w:ascii="宋体" w:hAnsi="宋体" w:cs="宋体"/>
          <w:color w:val="000000" w:themeColor="text1"/>
          <w:spacing w:val="-2"/>
          <w14:textFill>
            <w14:solidFill>
              <w14:schemeClr w14:val="tx1"/>
            </w14:solidFill>
          </w14:textFill>
        </w:rPr>
        <w:t>规</w:t>
      </w:r>
      <w:r>
        <w:rPr>
          <w:rFonts w:ascii="宋体" w:hAnsi="宋体" w:cs="宋体"/>
          <w:color w:val="000000" w:themeColor="text1"/>
          <w14:textFill>
            <w14:solidFill>
              <w14:schemeClr w14:val="tx1"/>
            </w14:solidFill>
          </w14:textFill>
        </w:rPr>
        <w:t>定的</w:t>
      </w:r>
      <w:r>
        <w:rPr>
          <w:rFonts w:ascii="宋体" w:hAnsi="宋体" w:cs="宋体"/>
          <w:color w:val="000000" w:themeColor="text1"/>
          <w:spacing w:val="-2"/>
          <w14:textFill>
            <w14:solidFill>
              <w14:schemeClr w14:val="tx1"/>
            </w14:solidFill>
          </w14:textFill>
        </w:rPr>
        <w:t>服</w:t>
      </w:r>
      <w:r>
        <w:rPr>
          <w:rFonts w:ascii="宋体" w:hAnsi="宋体" w:cs="宋体"/>
          <w:color w:val="000000" w:themeColor="text1"/>
          <w14:textFill>
            <w14:solidFill>
              <w14:schemeClr w14:val="tx1"/>
            </w14:solidFill>
          </w14:textFill>
        </w:rPr>
        <w:t>务承</w:t>
      </w:r>
      <w:r>
        <w:rPr>
          <w:rFonts w:ascii="宋体" w:hAnsi="宋体" w:cs="宋体"/>
          <w:color w:val="000000" w:themeColor="text1"/>
          <w:spacing w:val="-2"/>
          <w14:textFill>
            <w14:solidFill>
              <w14:schemeClr w14:val="tx1"/>
            </w14:solidFill>
          </w14:textFill>
        </w:rPr>
        <w:t>诺</w:t>
      </w:r>
      <w:r>
        <w:rPr>
          <w:rFonts w:ascii="宋体" w:hAnsi="宋体" w:cs="宋体"/>
          <w:color w:val="000000" w:themeColor="text1"/>
          <w14:textFill>
            <w14:solidFill>
              <w14:schemeClr w14:val="tx1"/>
            </w14:solidFill>
          </w14:textFill>
        </w:rPr>
        <w:t>提供</w:t>
      </w:r>
      <w:r>
        <w:rPr>
          <w:rFonts w:ascii="宋体" w:hAnsi="宋体" w:cs="宋体"/>
          <w:color w:val="000000" w:themeColor="text1"/>
          <w:spacing w:val="-2"/>
          <w14:textFill>
            <w14:solidFill>
              <w14:schemeClr w14:val="tx1"/>
            </w14:solidFill>
          </w14:textFill>
        </w:rPr>
        <w:t>服</w:t>
      </w:r>
      <w:r>
        <w:rPr>
          <w:rFonts w:ascii="宋体" w:hAnsi="宋体" w:cs="宋体"/>
          <w:color w:val="000000" w:themeColor="text1"/>
          <w14:textFill>
            <w14:solidFill>
              <w14:schemeClr w14:val="tx1"/>
            </w14:solidFill>
          </w14:textFill>
        </w:rPr>
        <w:t>务的</w:t>
      </w:r>
      <w:r>
        <w:rPr>
          <w:rFonts w:ascii="宋体" w:hAnsi="宋体" w:cs="宋体"/>
          <w:color w:val="000000" w:themeColor="text1"/>
          <w:spacing w:val="-2"/>
          <w14:textFill>
            <w14:solidFill>
              <w14:schemeClr w14:val="tx1"/>
            </w14:solidFill>
          </w14:textFill>
        </w:rPr>
        <w:t>，</w:t>
      </w:r>
      <w:r>
        <w:rPr>
          <w:rFonts w:ascii="宋体" w:hAnsi="宋体" w:cs="宋体"/>
          <w:color w:val="000000" w:themeColor="text1"/>
          <w14:textFill>
            <w14:solidFill>
              <w14:schemeClr w14:val="tx1"/>
            </w14:solidFill>
          </w14:textFill>
        </w:rPr>
        <w:t>乙方</w:t>
      </w:r>
      <w:r>
        <w:rPr>
          <w:rFonts w:ascii="宋体" w:hAnsi="宋体" w:cs="宋体"/>
          <w:color w:val="000000" w:themeColor="text1"/>
          <w:spacing w:val="-2"/>
          <w14:textFill>
            <w14:solidFill>
              <w14:schemeClr w14:val="tx1"/>
            </w14:solidFill>
          </w14:textFill>
        </w:rPr>
        <w:t>应</w:t>
      </w:r>
      <w:r>
        <w:rPr>
          <w:rFonts w:ascii="宋体" w:hAnsi="宋体" w:cs="宋体"/>
          <w:color w:val="000000" w:themeColor="text1"/>
          <w14:textFill>
            <w14:solidFill>
              <w14:schemeClr w14:val="tx1"/>
            </w14:solidFill>
          </w14:textFill>
        </w:rPr>
        <w:t>按本合</w:t>
      </w:r>
      <w:r>
        <w:rPr>
          <w:rFonts w:ascii="宋体" w:hAnsi="宋体" w:cs="宋体"/>
          <w:color w:val="000000" w:themeColor="text1"/>
          <w:spacing w:val="-2"/>
          <w14:textFill>
            <w14:solidFill>
              <w14:schemeClr w14:val="tx1"/>
            </w14:solidFill>
          </w14:textFill>
        </w:rPr>
        <w:t>同</w:t>
      </w:r>
      <w:r>
        <w:rPr>
          <w:rFonts w:hint="eastAsia" w:ascii="宋体" w:hAnsi="宋体" w:cs="宋体"/>
          <w:color w:val="000000" w:themeColor="text1"/>
          <w:spacing w:val="-2"/>
          <w14:textFill>
            <w14:solidFill>
              <w14:schemeClr w14:val="tx1"/>
            </w14:solidFill>
          </w14:textFill>
        </w:rPr>
        <w:t>总</w:t>
      </w:r>
      <w:r>
        <w:rPr>
          <w:rFonts w:ascii="宋体" w:hAnsi="宋体" w:cs="宋体"/>
          <w:color w:val="000000" w:themeColor="text1"/>
          <w14:textFill>
            <w14:solidFill>
              <w14:schemeClr w14:val="tx1"/>
            </w14:solidFill>
          </w14:textFill>
        </w:rPr>
        <w:t>金</w:t>
      </w:r>
      <w:r>
        <w:rPr>
          <w:rFonts w:ascii="宋体" w:hAnsi="宋体" w:cs="宋体"/>
          <w:color w:val="000000" w:themeColor="text1"/>
          <w:spacing w:val="26"/>
          <w14:textFill>
            <w14:solidFill>
              <w14:schemeClr w14:val="tx1"/>
            </w14:solidFill>
          </w14:textFill>
        </w:rPr>
        <w:t>额</w:t>
      </w:r>
      <w:r>
        <w:rPr>
          <w:rFonts w:hint="eastAsia" w:ascii="宋体" w:hAnsi="宋体" w:cs="宋体"/>
          <w:color w:val="000000" w:themeColor="text1"/>
          <w:spacing w:val="26"/>
          <w14:textFill>
            <w14:solidFill>
              <w14:schemeClr w14:val="tx1"/>
            </w14:solidFill>
          </w14:textFill>
        </w:rPr>
        <w:t>的</w:t>
      </w:r>
      <w:r>
        <w:rPr>
          <w:rFonts w:eastAsia="Times New Roman"/>
          <w:color w:val="000000" w:themeColor="text1"/>
          <w:u w:val="single" w:color="000000"/>
          <w14:textFill>
            <w14:solidFill>
              <w14:schemeClr w14:val="tx1"/>
            </w14:solidFill>
          </w14:textFill>
        </w:rPr>
        <w:t xml:space="preserve">5 </w:t>
      </w:r>
      <w:r>
        <w:rPr>
          <w:rFonts w:eastAsia="Times New Roman"/>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向</w:t>
      </w:r>
      <w:r>
        <w:rPr>
          <w:rFonts w:ascii="宋体" w:hAnsi="宋体" w:cs="宋体"/>
          <w:color w:val="000000" w:themeColor="text1"/>
          <w:spacing w:val="-2"/>
          <w14:textFill>
            <w14:solidFill>
              <w14:schemeClr w14:val="tx1"/>
            </w14:solidFill>
          </w14:textFill>
        </w:rPr>
        <w:t>甲</w:t>
      </w:r>
      <w:r>
        <w:rPr>
          <w:rFonts w:ascii="宋体" w:hAnsi="宋体" w:cs="宋体"/>
          <w:color w:val="000000" w:themeColor="text1"/>
          <w14:textFill>
            <w14:solidFill>
              <w14:schemeClr w14:val="tx1"/>
            </w14:solidFill>
          </w14:textFill>
        </w:rPr>
        <w:t>方</w:t>
      </w:r>
      <w:r>
        <w:rPr>
          <w:rFonts w:ascii="宋体" w:hAnsi="宋体" w:cs="宋体"/>
          <w:color w:val="000000" w:themeColor="text1"/>
          <w:spacing w:val="-2"/>
          <w14:textFill>
            <w14:solidFill>
              <w14:schemeClr w14:val="tx1"/>
            </w14:solidFill>
          </w14:textFill>
        </w:rPr>
        <w:t>支</w:t>
      </w:r>
      <w:r>
        <w:rPr>
          <w:rFonts w:ascii="宋体" w:hAnsi="宋体" w:cs="宋体"/>
          <w:color w:val="000000" w:themeColor="text1"/>
          <w14:textFill>
            <w14:solidFill>
              <w14:schemeClr w14:val="tx1"/>
            </w14:solidFill>
          </w14:textFill>
        </w:rPr>
        <w:t>付违约金。</w:t>
      </w:r>
    </w:p>
    <w:p>
      <w:pPr>
        <w:autoSpaceDE w:val="0"/>
        <w:autoSpaceDN w:val="0"/>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3、甲方逾期未按约定支付合同价款的，每逾期一日应按所逾期支付</w:t>
      </w:r>
      <w:r>
        <w:rPr>
          <w:rFonts w:ascii="宋体" w:hAnsi="宋体" w:cs="宋体"/>
          <w:color w:val="000000" w:themeColor="text1"/>
          <w14:textFill>
            <w14:solidFill>
              <w14:schemeClr w14:val="tx1"/>
            </w14:solidFill>
          </w14:textFill>
        </w:rPr>
        <w:t>金</w:t>
      </w:r>
      <w:r>
        <w:rPr>
          <w:rFonts w:ascii="宋体" w:hAnsi="宋体" w:cs="宋体"/>
          <w:color w:val="000000" w:themeColor="text1"/>
          <w:spacing w:val="26"/>
          <w14:textFill>
            <w14:solidFill>
              <w14:schemeClr w14:val="tx1"/>
            </w14:solidFill>
          </w14:textFill>
        </w:rPr>
        <w:t>额</w:t>
      </w:r>
      <w:r>
        <w:rPr>
          <w:rFonts w:hint="eastAsia" w:ascii="宋体" w:hAnsi="宋体" w:cs="宋体"/>
          <w:color w:val="000000" w:themeColor="text1"/>
          <w:spacing w:val="26"/>
          <w14:textFill>
            <w14:solidFill>
              <w14:schemeClr w14:val="tx1"/>
            </w14:solidFill>
          </w14:textFill>
        </w:rPr>
        <w:t>的</w:t>
      </w:r>
      <w:r>
        <w:rPr>
          <w:rFonts w:eastAsia="Times New Roman"/>
          <w:color w:val="000000" w:themeColor="text1"/>
          <w:u w:val="single" w:color="000000"/>
          <w14:textFill>
            <w14:solidFill>
              <w14:schemeClr w14:val="tx1"/>
            </w14:solidFill>
          </w14:textFill>
        </w:rPr>
        <w:t>0.3</w:t>
      </w:r>
      <w:r>
        <w:rPr>
          <w:rFonts w:eastAsia="Times New Roman"/>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向乙方支付违约金。</w:t>
      </w:r>
    </w:p>
    <w:p>
      <w:pPr>
        <w:autoSpaceDE w:val="0"/>
        <w:autoSpaceDN w:val="0"/>
        <w:snapToGrid w:val="0"/>
        <w:spacing w:line="360" w:lineRule="auto"/>
        <w:ind w:firstLine="480" w:firstLineChars="200"/>
        <w:rPr>
          <w:rFonts w:ascii="宋体" w:hAnsi="宋体" w:cs="宋体"/>
          <w:color w:val="000000" w:themeColor="text1"/>
          <w14:textFill>
            <w14:solidFill>
              <w14:schemeClr w14:val="tx1"/>
            </w14:solidFill>
          </w14:textFill>
        </w:rPr>
      </w:pPr>
      <w:r>
        <w:rPr>
          <w:rFonts w:eastAsia="Times New Roman"/>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合同任何一方有</w:t>
      </w:r>
      <w:r>
        <w:rPr>
          <w:rFonts w:ascii="宋体" w:hAnsi="宋体" w:cs="宋体"/>
          <w:color w:val="000000" w:themeColor="text1"/>
          <w14:textFill>
            <w14:solidFill>
              <w14:schemeClr w14:val="tx1"/>
            </w14:solidFill>
          </w14:textFill>
        </w:rPr>
        <w:t>其他违约行为按</w:t>
      </w:r>
      <w:r>
        <w:rPr>
          <w:rFonts w:hint="eastAsia" w:ascii="宋体" w:hAnsi="宋体" w:cs="宋体"/>
          <w:color w:val="000000" w:themeColor="text1"/>
          <w14:textFill>
            <w14:solidFill>
              <w14:schemeClr w14:val="tx1"/>
            </w14:solidFill>
          </w14:textFill>
        </w:rPr>
        <w:t>本合同总金额</w:t>
      </w:r>
      <w:r>
        <w:rPr>
          <w:rFonts w:hint="eastAsia" w:ascii="宋体" w:hAnsi="宋体" w:cs="宋体"/>
          <w:color w:val="000000" w:themeColor="text1"/>
          <w:spacing w:val="27"/>
          <w14:textFill>
            <w14:solidFill>
              <w14:schemeClr w14:val="tx1"/>
            </w14:solidFill>
          </w14:textFill>
        </w:rPr>
        <w:t>的</w:t>
      </w:r>
      <w:r>
        <w:rPr>
          <w:rFonts w:eastAsia="Times New Roman"/>
          <w:color w:val="000000" w:themeColor="text1"/>
          <w:u w:val="single" w:color="000000"/>
          <w14:textFill>
            <w14:solidFill>
              <w14:schemeClr w14:val="tx1"/>
            </w14:solidFill>
          </w14:textFill>
        </w:rPr>
        <w:t xml:space="preserve">5 </w:t>
      </w:r>
      <w:r>
        <w:rPr>
          <w:rFonts w:eastAsia="Times New Roman"/>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收取违约金。</w:t>
      </w:r>
    </w:p>
    <w:p>
      <w:pPr>
        <w:tabs>
          <w:tab w:val="left" w:pos="1185"/>
        </w:tabs>
        <w:spacing w:line="440" w:lineRule="exact"/>
        <w:ind w:left="497" w:leftChars="172" w:hanging="84" w:hangingChars="35"/>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十一、其他事项</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1、合同规定的管理期满，本合同自然终止，双方如续订合同，应在合同期满1个月前向对方提出书面意见。</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2、本合同执行期间如遇不可抗力，致使合同无法履行时，双方均不承担违约责任并按有关法律法规政策规定及时协商处理。</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3、本合同在履行中如发生争议，双方应协商解决；协商不成时，提请项目管理主管部门调解；调解不成的，可向项目所在地有管辖权的人民法院提起诉讼。</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4、本合同之附件均为合同有效组成部分，本合同及其附件内空格部分填写的文字与印刷文字具有同等效力。本合同及其附件和补充协议中未规定的事项，均遵照中华人民共和国有关法律、法规和政策执行。</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5、本合同一式六份，政府采购监督管理部门、项目管理主管部门及采购代理机构各执一份，甲方执一份，乙方执两份，具有同等法律效力。</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6、本合同自双方签字盖章之日起生效。</w:t>
      </w:r>
    </w:p>
    <w:p>
      <w:pPr>
        <w:numPr>
          <w:ilvl w:val="255"/>
          <w:numId w:val="0"/>
        </w:numPr>
        <w:tabs>
          <w:tab w:val="left" w:pos="1185"/>
        </w:tabs>
        <w:spacing w:line="440" w:lineRule="exact"/>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7、其他约定事项：合同履行中，如需修改或补充合同内容，由双方协商另签署书面修改或补充协议作为本合同不可分割的一部分。</w:t>
      </w:r>
    </w:p>
    <w:p>
      <w:pPr>
        <w:pStyle w:val="41"/>
        <w:spacing w:line="440" w:lineRule="exact"/>
        <w:rPr>
          <w:rFonts w:ascii="宋体" w:hAnsi="宋体" w:eastAsia="宋体"/>
          <w:color w:val="000000" w:themeColor="text1"/>
          <w:sz w:val="24"/>
          <w:szCs w:val="24"/>
          <w14:textFill>
            <w14:solidFill>
              <w14:schemeClr w14:val="tx1"/>
            </w14:solidFill>
          </w14:textFill>
        </w:rPr>
      </w:pPr>
    </w:p>
    <w:tbl>
      <w:tblPr>
        <w:tblStyle w:val="4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7" w:hRule="atLeast"/>
          <w:jc w:val="center"/>
        </w:trPr>
        <w:tc>
          <w:tcPr>
            <w:tcW w:w="4643" w:type="dxa"/>
          </w:tcPr>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甲方</w:t>
            </w:r>
          </w:p>
          <w:p>
            <w:pPr>
              <w:pStyle w:val="25"/>
              <w:spacing w:line="440" w:lineRule="exact"/>
              <w:rPr>
                <w:rFonts w:hAnsi="宋体"/>
                <w:color w:val="000000" w:themeColor="text1"/>
                <w:sz w:val="24"/>
                <w:szCs w:val="24"/>
                <w14:textFill>
                  <w14:solidFill>
                    <w14:schemeClr w14:val="tx1"/>
                  </w14:solidFill>
                </w14:textFill>
              </w:rPr>
            </w:pPr>
          </w:p>
          <w:p>
            <w:pPr>
              <w:pStyle w:val="25"/>
              <w:spacing w:line="440" w:lineRule="exact"/>
              <w:rPr>
                <w:rFonts w:hAnsi="宋体"/>
                <w:color w:val="000000" w:themeColor="text1"/>
                <w:sz w:val="24"/>
                <w:szCs w:val="24"/>
                <w14:textFill>
                  <w14:solidFill>
                    <w14:schemeClr w14:val="tx1"/>
                  </w14:solidFill>
                </w14:textFill>
              </w:rPr>
            </w:pP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甲方（盖公章）：</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住所：</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法定代表人（签署）：</w:t>
            </w:r>
          </w:p>
          <w:p>
            <w:pPr>
              <w:pStyle w:val="25"/>
              <w:spacing w:line="440" w:lineRule="exact"/>
              <w:rPr>
                <w:rFonts w:hAnsi="宋体"/>
                <w:color w:val="000000" w:themeColor="text1"/>
                <w:sz w:val="24"/>
                <w:szCs w:val="24"/>
                <w14:textFill>
                  <w14:solidFill>
                    <w14:schemeClr w14:val="tx1"/>
                  </w14:solidFill>
                </w14:textFill>
              </w:rPr>
            </w:pP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委托代理人（签署）：</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电话：</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传真：</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开户银行：</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账号：</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邮政编码：</w:t>
            </w:r>
          </w:p>
        </w:tc>
        <w:tc>
          <w:tcPr>
            <w:tcW w:w="4643" w:type="dxa"/>
          </w:tcPr>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乙方</w:t>
            </w:r>
          </w:p>
          <w:p>
            <w:pPr>
              <w:pStyle w:val="25"/>
              <w:spacing w:line="440" w:lineRule="exact"/>
              <w:rPr>
                <w:rFonts w:hAnsi="宋体"/>
                <w:color w:val="000000" w:themeColor="text1"/>
                <w:sz w:val="24"/>
                <w:szCs w:val="24"/>
                <w14:textFill>
                  <w14:solidFill>
                    <w14:schemeClr w14:val="tx1"/>
                  </w14:solidFill>
                </w14:textFill>
              </w:rPr>
            </w:pP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乙方（盖公章）：</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住所：</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法定代表人（签署）：</w:t>
            </w:r>
          </w:p>
          <w:p>
            <w:pPr>
              <w:pStyle w:val="25"/>
              <w:spacing w:line="440" w:lineRule="exact"/>
              <w:rPr>
                <w:rFonts w:hAnsi="宋体"/>
                <w:color w:val="000000" w:themeColor="text1"/>
                <w:sz w:val="24"/>
                <w:szCs w:val="24"/>
                <w14:textFill>
                  <w14:solidFill>
                    <w14:schemeClr w14:val="tx1"/>
                  </w14:solidFill>
                </w14:textFill>
              </w:rPr>
            </w:pP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委托代理人（签署）：</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电话：</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传真：</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开户银行：</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账号：</w:t>
            </w:r>
          </w:p>
          <w:p>
            <w:pPr>
              <w:pStyle w:val="25"/>
              <w:spacing w:line="440" w:lineRule="exac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邮政编码：</w:t>
            </w:r>
          </w:p>
        </w:tc>
      </w:tr>
    </w:tbl>
    <w:p>
      <w:pPr>
        <w:pStyle w:val="25"/>
        <w:spacing w:line="440" w:lineRule="exact"/>
        <w:ind w:left="5250" w:firstLine="420"/>
        <w:rPr>
          <w:rFonts w:hAnsi="宋体"/>
          <w:color w:val="000000" w:themeColor="text1"/>
          <w14:textFill>
            <w14:solidFill>
              <w14:schemeClr w14:val="tx1"/>
            </w14:solidFill>
          </w14:textFill>
        </w:rPr>
      </w:pPr>
    </w:p>
    <w:p>
      <w:pPr>
        <w:pStyle w:val="25"/>
        <w:spacing w:line="440" w:lineRule="exact"/>
        <w:ind w:left="5250" w:firstLine="420"/>
        <w:rPr>
          <w:rFonts w:hAnsi="宋体"/>
          <w:color w:val="000000" w:themeColor="text1"/>
          <w14:textFill>
            <w14:solidFill>
              <w14:schemeClr w14:val="tx1"/>
            </w14:solidFill>
          </w14:textFill>
        </w:rPr>
      </w:pPr>
    </w:p>
    <w:p>
      <w:pPr>
        <w:pStyle w:val="25"/>
        <w:spacing w:line="440" w:lineRule="exact"/>
        <w:ind w:left="5250" w:firstLine="420"/>
        <w:rPr>
          <w:rFonts w:hAnsi="宋体"/>
          <w:color w:val="000000" w:themeColor="text1"/>
          <w14:textFill>
            <w14:solidFill>
              <w14:schemeClr w14:val="tx1"/>
            </w14:solidFill>
          </w14:textFill>
        </w:rPr>
      </w:pPr>
    </w:p>
    <w:p>
      <w:pPr>
        <w:pStyle w:val="25"/>
        <w:spacing w:line="440" w:lineRule="exact"/>
        <w:ind w:left="5250" w:firstLine="420"/>
        <w:rPr>
          <w:rFonts w:hAnsi="宋体"/>
          <w:color w:val="000000" w:themeColor="text1"/>
          <w14:textFill>
            <w14:solidFill>
              <w14:schemeClr w14:val="tx1"/>
            </w14:solidFill>
          </w14:textFill>
        </w:rPr>
      </w:pPr>
    </w:p>
    <w:p>
      <w:pPr>
        <w:pStyle w:val="25"/>
        <w:spacing w:line="440" w:lineRule="exact"/>
        <w:ind w:left="5250" w:firstLine="420"/>
        <w:rPr>
          <w:rFonts w:hAnsi="宋体"/>
          <w:color w:val="000000" w:themeColor="text1"/>
          <w14:textFill>
            <w14:solidFill>
              <w14:schemeClr w14:val="tx1"/>
            </w14:solidFill>
          </w14:textFill>
        </w:rPr>
      </w:pPr>
    </w:p>
    <w:p>
      <w:pPr>
        <w:pStyle w:val="25"/>
        <w:spacing w:line="440" w:lineRule="exact"/>
        <w:ind w:left="5250" w:firstLine="420"/>
        <w:rPr>
          <w:rFonts w:hAnsi="宋体"/>
          <w:color w:val="000000" w:themeColor="text1"/>
          <w14:textFill>
            <w14:solidFill>
              <w14:schemeClr w14:val="tx1"/>
            </w14:solidFill>
          </w14:textFill>
        </w:rPr>
      </w:pPr>
    </w:p>
    <w:p>
      <w:pPr>
        <w:pStyle w:val="25"/>
        <w:spacing w:line="440" w:lineRule="exact"/>
        <w:rPr>
          <w:rFonts w:hAnsi="宋体"/>
          <w:color w:val="000000" w:themeColor="text1"/>
          <w14:textFill>
            <w14:solidFill>
              <w14:schemeClr w14:val="tx1"/>
            </w14:solidFill>
          </w14:textFill>
        </w:rPr>
      </w:pPr>
    </w:p>
    <w:p>
      <w:pPr>
        <w:pStyle w:val="25"/>
        <w:pageBreakBefore/>
        <w:spacing w:line="440" w:lineRule="exact"/>
        <w:jc w:val="center"/>
        <w:rPr>
          <w:rFonts w:hAnsi="宋体"/>
          <w:b/>
          <w:color w:val="000000" w:themeColor="text1"/>
          <w:szCs w:val="24"/>
          <w14:textFill>
            <w14:solidFill>
              <w14:schemeClr w14:val="tx1"/>
            </w14:solidFill>
          </w14:textFill>
        </w:rPr>
      </w:pPr>
      <w:r>
        <w:rPr>
          <w:rFonts w:hint="eastAsia" w:hAnsi="宋体"/>
          <w:b/>
          <w:color w:val="000000" w:themeColor="text1"/>
          <w:szCs w:val="24"/>
          <w14:textFill>
            <w14:solidFill>
              <w14:schemeClr w14:val="tx1"/>
            </w14:solidFill>
          </w14:textFill>
        </w:rPr>
        <w:t>合同基本条款</w:t>
      </w:r>
    </w:p>
    <w:p>
      <w:pPr>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 xml:space="preserve">1 定义                                  </w:t>
      </w:r>
    </w:p>
    <w:p>
      <w:pPr>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1.1“合同”系指甲方和乙方（简称合同双方）已达成的协议，即由双方签订的合同格式中的文件，包括所有的附件、附录和组成合同部分的所有其他文件。</w:t>
      </w:r>
    </w:p>
    <w:p>
      <w:pPr>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1.2“合同价格”系指根据合同规定，在乙方全面正确地履行合同义务时应支付给乙方的款项。</w:t>
      </w:r>
    </w:p>
    <w:p>
      <w:pPr>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1.3“甲方”系指采购人。</w:t>
      </w:r>
    </w:p>
    <w:p>
      <w:pPr>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1.4“乙方”系指中标后提供合同服务的企业或单位。</w:t>
      </w:r>
    </w:p>
    <w:p>
      <w:pPr>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2 适用范围</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2.1本合同基本条款仅适用于本次招标活动。</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3 技术规格和标准</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3.1本合同项下所提供服务的技术规格和标准应与本招标文件规定的标准相一致。</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 合同期限自    年   月   日起至     年   月   日止。</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5 价格</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5.1除非合同中另有规定，乙方为其所提供服务而要求甲方支付的金额应与其投标报价一致。</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6 索赔</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6.1乙方对所提供服务与合同要求不符负有责任，并且甲方已于合同规定的期限内提出索赔，乙方应按甲方同意的下述一种或多种方法解决索赔事宜：</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（1）乙方同意甲方取消其不符合要求的服务项目，退还已经收取的该项目的款项。</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（2）对于情节轻微的，经双方同意可降低该项目的服务价格。</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（3）对于情节严重，造成甲方损失金额巨大的，同意甲方终止委托合同，并赔偿甲方因此造成的损失。</w:t>
      </w:r>
    </w:p>
    <w:p>
      <w:pPr>
        <w:pStyle w:val="25"/>
        <w:tabs>
          <w:tab w:val="left" w:pos="1185"/>
        </w:tabs>
        <w:spacing w:line="440" w:lineRule="exact"/>
        <w:rPr>
          <w:rFonts w:hAnsi="宋体" w:cs="宋体"/>
          <w:color w:val="000000" w:themeColor="text1"/>
          <w14:textFill>
            <w14:solidFill>
              <w14:schemeClr w14:val="tx1"/>
            </w14:solidFill>
          </w14:textFill>
        </w:rPr>
      </w:pPr>
      <w:r>
        <w:rPr>
          <w:rFonts w:ascii="Times New Roman" w:hAnsi="宋体" w:cs="宋体"/>
          <w:color w:val="000000" w:themeColor="text1"/>
          <w:sz w:val="24"/>
          <w:szCs w:val="24"/>
          <w14:textFill>
            <w14:solidFill>
              <w14:schemeClr w14:val="tx1"/>
            </w14:solidFill>
          </w14:textFill>
        </w:rPr>
        <w:t>6.2如果甲方提出索赔通知后30天内乙方未能予以签复，该索赔应视为已被乙方接受。若乙方未能在甲方提出索赔通知的30天内或甲方同意的更长一些的时间内，按甲方同意的上述任何一种方式处理索赔事宜，</w:t>
      </w:r>
      <w:r>
        <w:rPr>
          <w:rFonts w:hint="eastAsia" w:ascii="Times New Roman" w:hAnsi="宋体" w:cs="宋体"/>
          <w:color w:val="000000" w:themeColor="text1"/>
          <w:sz w:val="24"/>
          <w:szCs w:val="24"/>
          <w14:textFill>
            <w14:solidFill>
              <w14:schemeClr w14:val="tx1"/>
            </w14:solidFill>
          </w14:textFill>
        </w:rPr>
        <w:t>甲方将从议付款或乙方提供的质量保证金中扣回索赔金额，同时保留进一步要求赔偿的权利。</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7 不可抗力</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7.1签约双方任一方由于受诸如战争、严重火灾、洪水、台风、地震等不可抗力事故的影响而不能执行合同时，履行合同的期限应予以延长，则延长的期限应相当于事故所影响的时间。不可抗力事故系指甲乙双方在缔结合同时所不能预见的，并且它的发生及其后果是无法避免和无法克服的事故。</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7.2受阻一方应在不可抗力事故发生后尽快用电报或传真通知对方，并于事故发生后14天内将有关当局出具的证明文件用特快专递或挂号信寄给对方审阅确认。一旦不可抗力事故的影响持续120天以上，双方应通过友好协商在合理的时间内达成进一步履行合同的协议。</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8 履约保证金及付款方式</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8.1履约保证金为中标金额的1%，由中标供应商在签订合同前提交给采购人。</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8.2履约保证金作为违约金的一部分及用于补偿采购人因中标人供应商不能完成其合同义务而蒙受的损失。如果乙方未能按合同规定履行其义务，甲方有权从履约保证金取得补偿，履约保证金不足以赔偿损失的，按实际损失赔偿。</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8.3合同履行完毕（服务期满）后采购人出具证明，履约保证金由采购人在五个工作日签订合同后支付40%，规划初稿完成后支付30%，通过评审，并报上级部门认可后支付剩下的30%。（无息）。</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8.4付款方式：签订合同后支付40%，规划初稿完成后支付30%，通过评审，并报上级部门认可后支付剩下的30%。</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9 争议的解决</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9.1在执行合同中发生的或与本合同有关的争端，双方应通过友好协商解决，经协商在60天内不能达成协议时，可向合同履行地有管辖权的人民法院提起诉讼。</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10 合同终止</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10.1合同到期甲乙双方均未提出新的意向，合同自行终止。合作期内任何一方不得擅自停止协议，否则应负担所造成的一切损失。如一方因故需终止合同，必须提前三个月书面通知另一方，经双方达成一致意见后，方可终止。</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10.2出现下列情况时合同自动终止：</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（1）发生不可抗力时。</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（2）一方不履行合同基本条款，造成另一方无法执行合同协议，协商又不能求得解决。合同终止，责任方赔偿损失。</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（3）项目被征用。</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11 合同修改</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11.1对于合同的未尽事宜，需进行修改、补充和完善的，甲乙双方必须就所修改的内容签订书面的合同修改书，作为合同的补充协议。</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12 适用法律</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12.1本合同应按中华人民共和国的法律解释。</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13 主导语言与计量单位</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13.1合同应以中文书写。甲乙双方所有的来往信函以及与合同有关的文件均应以中文书写。</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13.2除技术规格另有规定外，计量单位均使用中华人民共和国法定计量单位。</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14 合同份数</w:t>
      </w:r>
    </w:p>
    <w:p>
      <w:pPr>
        <w:tabs>
          <w:tab w:val="left" w:pos="1185"/>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14.1本合同一式六份，政府采购监督管理部门、项目管理主管部门及采购代理机构各执一份，甲方执一份，乙方执两份，具有同等法律效力。</w:t>
      </w:r>
    </w:p>
    <w:p>
      <w:pPr>
        <w:tabs>
          <w:tab w:val="left" w:pos="1185"/>
        </w:tabs>
        <w:spacing w:line="440" w:lineRule="exac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15 合同生效</w:t>
      </w:r>
    </w:p>
    <w:p>
      <w:pPr>
        <w:pStyle w:val="25"/>
        <w:spacing w:line="440" w:lineRule="exact"/>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15.1</w:t>
      </w:r>
      <w:r>
        <w:rPr>
          <w:rFonts w:hint="eastAsia" w:hAnsi="宋体"/>
          <w:color w:val="000000" w:themeColor="text1"/>
          <w:sz w:val="24"/>
          <w:szCs w:val="24"/>
          <w14:textFill>
            <w14:solidFill>
              <w14:schemeClr w14:val="tx1"/>
            </w14:solidFill>
          </w14:textFill>
        </w:rPr>
        <w:t>本合同自双方签字盖章之日起生效。</w:t>
      </w:r>
    </w:p>
    <w:p>
      <w:pPr>
        <w:pStyle w:val="25"/>
        <w:spacing w:line="440" w:lineRule="exact"/>
        <w:rPr>
          <w:rFonts w:hAnsi="宋体"/>
          <w:color w:val="000000" w:themeColor="text1"/>
          <w14:textFill>
            <w14:solidFill>
              <w14:schemeClr w14:val="tx1"/>
            </w14:solidFill>
          </w14:textFill>
        </w:rPr>
      </w:pPr>
    </w:p>
    <w:p>
      <w:pPr>
        <w:snapToGrid w:val="0"/>
        <w:spacing w:line="440" w:lineRule="exact"/>
        <w:ind w:left="480" w:hanging="480" w:hangingChars="200"/>
        <w:rPr>
          <w:rFonts w:ascii="宋体" w:hAnsi="宋体"/>
          <w:color w:val="000000" w:themeColor="text1"/>
          <w14:textFill>
            <w14:solidFill>
              <w14:schemeClr w14:val="tx1"/>
            </w14:solidFill>
          </w14:textFill>
        </w:rPr>
      </w:pPr>
    </w:p>
    <w:p>
      <w:pPr>
        <w:snapToGrid w:val="0"/>
        <w:spacing w:line="440" w:lineRule="exac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 同 附 件</w:t>
      </w:r>
    </w:p>
    <w:tbl>
      <w:tblPr>
        <w:tblStyle w:val="47"/>
        <w:tblW w:w="9108" w:type="dxa"/>
        <w:tblInd w:w="0" w:type="dxa"/>
        <w:tblLayout w:type="fixed"/>
        <w:tblCellMar>
          <w:top w:w="0" w:type="dxa"/>
          <w:left w:w="108" w:type="dxa"/>
          <w:bottom w:w="0" w:type="dxa"/>
          <w:right w:w="108" w:type="dxa"/>
        </w:tblCellMar>
      </w:tblPr>
      <w:tblGrid>
        <w:gridCol w:w="4248"/>
        <w:gridCol w:w="4860"/>
      </w:tblGrid>
      <w:tr>
        <w:tblPrEx>
          <w:tblLayout w:type="fixed"/>
          <w:tblCellMar>
            <w:top w:w="0" w:type="dxa"/>
            <w:left w:w="108" w:type="dxa"/>
            <w:bottom w:w="0" w:type="dxa"/>
            <w:right w:w="108" w:type="dxa"/>
          </w:tblCellMar>
        </w:tblPrEx>
        <w:trPr>
          <w:trHeight w:val="454" w:hRule="exact"/>
        </w:trPr>
        <w:tc>
          <w:tcPr>
            <w:tcW w:w="9108" w:type="dxa"/>
            <w:gridSpan w:val="2"/>
            <w:tcBorders>
              <w:top w:val="single" w:color="auto" w:sz="4" w:space="0"/>
              <w:left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1、供应商承诺具体事项：</w:t>
            </w:r>
          </w:p>
        </w:tc>
      </w:tr>
      <w:tr>
        <w:tblPrEx>
          <w:tblLayout w:type="fixed"/>
          <w:tblCellMar>
            <w:top w:w="0" w:type="dxa"/>
            <w:left w:w="108" w:type="dxa"/>
            <w:bottom w:w="0" w:type="dxa"/>
            <w:right w:w="108" w:type="dxa"/>
          </w:tblCellMar>
        </w:tblPrEx>
        <w:trPr>
          <w:trHeight w:val="323" w:hRule="atLeast"/>
        </w:trPr>
        <w:tc>
          <w:tcPr>
            <w:tcW w:w="9108" w:type="dxa"/>
            <w:gridSpan w:val="2"/>
            <w:tcBorders>
              <w:left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454" w:hRule="exact"/>
        </w:trPr>
        <w:tc>
          <w:tcPr>
            <w:tcW w:w="9108" w:type="dxa"/>
            <w:gridSpan w:val="2"/>
            <w:tcBorders>
              <w:top w:val="single" w:color="auto" w:sz="4" w:space="0"/>
              <w:left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2、售后服务具体事项：</w:t>
            </w:r>
          </w:p>
        </w:tc>
      </w:tr>
      <w:tr>
        <w:tblPrEx>
          <w:tblLayout w:type="fixed"/>
          <w:tblCellMar>
            <w:top w:w="0" w:type="dxa"/>
            <w:left w:w="108" w:type="dxa"/>
            <w:bottom w:w="0" w:type="dxa"/>
            <w:right w:w="108" w:type="dxa"/>
          </w:tblCellMar>
        </w:tblPrEx>
        <w:trPr>
          <w:trHeight w:val="391" w:hRule="atLeast"/>
        </w:trPr>
        <w:tc>
          <w:tcPr>
            <w:tcW w:w="9108" w:type="dxa"/>
            <w:gridSpan w:val="2"/>
            <w:tcBorders>
              <w:left w:val="single" w:color="auto" w:sz="4" w:space="0"/>
              <w:bottom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442" w:hRule="atLeast"/>
        </w:trPr>
        <w:tc>
          <w:tcPr>
            <w:tcW w:w="9108" w:type="dxa"/>
            <w:gridSpan w:val="2"/>
            <w:tcBorders>
              <w:top w:val="single" w:color="auto" w:sz="4" w:space="0"/>
              <w:left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3、保修期责任：</w:t>
            </w:r>
          </w:p>
        </w:tc>
      </w:tr>
      <w:tr>
        <w:tblPrEx>
          <w:tblLayout w:type="fixed"/>
          <w:tblCellMar>
            <w:top w:w="0" w:type="dxa"/>
            <w:left w:w="108" w:type="dxa"/>
            <w:bottom w:w="0" w:type="dxa"/>
            <w:right w:w="108" w:type="dxa"/>
          </w:tblCellMar>
        </w:tblPrEx>
        <w:trPr>
          <w:trHeight w:val="467" w:hRule="atLeast"/>
        </w:trPr>
        <w:tc>
          <w:tcPr>
            <w:tcW w:w="9108" w:type="dxa"/>
            <w:gridSpan w:val="2"/>
            <w:tcBorders>
              <w:left w:val="single" w:color="auto" w:sz="4" w:space="0"/>
              <w:bottom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454" w:hRule="exact"/>
        </w:trPr>
        <w:tc>
          <w:tcPr>
            <w:tcW w:w="9108" w:type="dxa"/>
            <w:gridSpan w:val="2"/>
            <w:tcBorders>
              <w:top w:val="single" w:color="auto" w:sz="4" w:space="0"/>
              <w:left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4、其他具体事项：</w:t>
            </w:r>
          </w:p>
        </w:tc>
      </w:tr>
      <w:tr>
        <w:tblPrEx>
          <w:tblLayout w:type="fixed"/>
          <w:tblCellMar>
            <w:top w:w="0" w:type="dxa"/>
            <w:left w:w="108" w:type="dxa"/>
            <w:bottom w:w="0" w:type="dxa"/>
            <w:right w:w="108" w:type="dxa"/>
          </w:tblCellMar>
        </w:tblPrEx>
        <w:trPr>
          <w:trHeight w:val="499" w:hRule="atLeast"/>
        </w:trPr>
        <w:tc>
          <w:tcPr>
            <w:tcW w:w="9108" w:type="dxa"/>
            <w:gridSpan w:val="2"/>
            <w:tcBorders>
              <w:left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p>
        </w:tc>
      </w:tr>
      <w:tr>
        <w:tblPrEx>
          <w:tblLayout w:type="fixed"/>
          <w:tblCellMar>
            <w:top w:w="0" w:type="dxa"/>
            <w:left w:w="108" w:type="dxa"/>
            <w:bottom w:w="0" w:type="dxa"/>
            <w:right w:w="108" w:type="dxa"/>
          </w:tblCellMar>
        </w:tblPrEx>
        <w:trPr>
          <w:trHeight w:val="2577" w:hRule="atLeast"/>
        </w:trPr>
        <w:tc>
          <w:tcPr>
            <w:tcW w:w="424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甲方（章）</w:t>
            </w:r>
          </w:p>
          <w:p>
            <w:pPr>
              <w:snapToGrid w:val="0"/>
              <w:spacing w:line="440" w:lineRule="exact"/>
              <w:ind w:firstLine="482" w:firstLineChars="200"/>
              <w:rPr>
                <w:rFonts w:ascii="宋体" w:hAnsi="宋体"/>
                <w:b/>
                <w:color w:val="000000" w:themeColor="text1"/>
                <w14:textFill>
                  <w14:solidFill>
                    <w14:schemeClr w14:val="tx1"/>
                  </w14:solidFill>
                </w14:textFill>
              </w:rPr>
            </w:pPr>
          </w:p>
          <w:p>
            <w:pPr>
              <w:snapToGrid w:val="0"/>
              <w:spacing w:line="440" w:lineRule="exact"/>
              <w:ind w:firstLine="482" w:firstLineChars="200"/>
              <w:rPr>
                <w:rFonts w:ascii="宋体" w:hAnsi="宋体"/>
                <w:b/>
                <w:color w:val="000000" w:themeColor="text1"/>
                <w14:textFill>
                  <w14:solidFill>
                    <w14:schemeClr w14:val="tx1"/>
                  </w14:solidFill>
                </w14:textFill>
              </w:rPr>
            </w:pPr>
          </w:p>
          <w:p>
            <w:pPr>
              <w:snapToGrid w:val="0"/>
              <w:spacing w:line="440" w:lineRule="exact"/>
              <w:ind w:firstLine="482" w:firstLineChars="200"/>
              <w:rPr>
                <w:rFonts w:ascii="宋体" w:hAnsi="宋体"/>
                <w:b/>
                <w:color w:val="000000" w:themeColor="text1"/>
                <w14:textFill>
                  <w14:solidFill>
                    <w14:schemeClr w14:val="tx1"/>
                  </w14:solidFill>
                </w14:textFill>
              </w:rPr>
            </w:pPr>
          </w:p>
          <w:p>
            <w:pPr>
              <w:snapToGrid w:val="0"/>
              <w:spacing w:line="440" w:lineRule="exact"/>
              <w:ind w:firstLine="482" w:firstLineChars="200"/>
              <w:rPr>
                <w:rFonts w:ascii="宋体" w:hAnsi="宋体"/>
                <w:b/>
                <w:color w:val="000000" w:themeColor="text1"/>
                <w14:textFill>
                  <w14:solidFill>
                    <w14:schemeClr w14:val="tx1"/>
                  </w14:solidFill>
                </w14:textFill>
              </w:rPr>
            </w:pPr>
          </w:p>
          <w:p>
            <w:pPr>
              <w:snapToGrid w:val="0"/>
              <w:spacing w:line="440" w:lineRule="exact"/>
              <w:rPr>
                <w:rFonts w:ascii="宋体" w:hAnsi="宋体"/>
                <w:b/>
                <w:color w:val="000000" w:themeColor="text1"/>
                <w14:textFill>
                  <w14:solidFill>
                    <w14:schemeClr w14:val="tx1"/>
                  </w14:solidFill>
                </w14:textFill>
              </w:rPr>
            </w:pPr>
          </w:p>
          <w:p>
            <w:pPr>
              <w:snapToGrid w:val="0"/>
              <w:spacing w:line="44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                 年   月   日 </w:t>
            </w:r>
          </w:p>
        </w:tc>
        <w:tc>
          <w:tcPr>
            <w:tcW w:w="48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乙方（章）</w:t>
            </w:r>
          </w:p>
          <w:p>
            <w:pPr>
              <w:snapToGrid w:val="0"/>
              <w:spacing w:line="440" w:lineRule="exact"/>
              <w:ind w:firstLine="482" w:firstLineChars="200"/>
              <w:rPr>
                <w:rFonts w:ascii="宋体" w:hAnsi="宋体"/>
                <w:b/>
                <w:color w:val="000000" w:themeColor="text1"/>
                <w14:textFill>
                  <w14:solidFill>
                    <w14:schemeClr w14:val="tx1"/>
                  </w14:solidFill>
                </w14:textFill>
              </w:rPr>
            </w:pPr>
          </w:p>
          <w:p>
            <w:pPr>
              <w:snapToGrid w:val="0"/>
              <w:spacing w:line="440" w:lineRule="exact"/>
              <w:ind w:firstLine="482" w:firstLineChars="200"/>
              <w:rPr>
                <w:rFonts w:ascii="宋体" w:hAnsi="宋体"/>
                <w:b/>
                <w:color w:val="000000" w:themeColor="text1"/>
                <w14:textFill>
                  <w14:solidFill>
                    <w14:schemeClr w14:val="tx1"/>
                  </w14:solidFill>
                </w14:textFill>
              </w:rPr>
            </w:pPr>
          </w:p>
          <w:p>
            <w:pPr>
              <w:snapToGrid w:val="0"/>
              <w:spacing w:line="440" w:lineRule="exact"/>
              <w:ind w:firstLine="482" w:firstLineChars="200"/>
              <w:rPr>
                <w:rFonts w:ascii="宋体" w:hAnsi="宋体"/>
                <w:b/>
                <w:color w:val="000000" w:themeColor="text1"/>
                <w14:textFill>
                  <w14:solidFill>
                    <w14:schemeClr w14:val="tx1"/>
                  </w14:solidFill>
                </w14:textFill>
              </w:rPr>
            </w:pPr>
          </w:p>
          <w:p>
            <w:pPr>
              <w:snapToGrid w:val="0"/>
              <w:spacing w:line="440" w:lineRule="exact"/>
              <w:ind w:firstLine="482" w:firstLineChars="200"/>
              <w:rPr>
                <w:rFonts w:ascii="宋体" w:hAnsi="宋体"/>
                <w:b/>
                <w:color w:val="000000" w:themeColor="text1"/>
                <w14:textFill>
                  <w14:solidFill>
                    <w14:schemeClr w14:val="tx1"/>
                  </w14:solidFill>
                </w14:textFill>
              </w:rPr>
            </w:pPr>
          </w:p>
          <w:p>
            <w:pPr>
              <w:snapToGrid w:val="0"/>
              <w:spacing w:line="440" w:lineRule="exact"/>
              <w:rPr>
                <w:rFonts w:ascii="宋体" w:hAnsi="宋体"/>
                <w:b/>
                <w:color w:val="000000" w:themeColor="text1"/>
                <w14:textFill>
                  <w14:solidFill>
                    <w14:schemeClr w14:val="tx1"/>
                  </w14:solidFill>
                </w14:textFill>
              </w:rPr>
            </w:pPr>
          </w:p>
          <w:p>
            <w:pPr>
              <w:snapToGrid w:val="0"/>
              <w:spacing w:line="440" w:lineRule="exact"/>
              <w:ind w:firstLine="48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                年   月   日</w:t>
            </w:r>
          </w:p>
        </w:tc>
      </w:tr>
    </w:tbl>
    <w:p>
      <w:pPr>
        <w:snapToGrid w:val="0"/>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注：售后服务事项填不下时可另加附页</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spacing w:line="440" w:lineRule="exact"/>
        <w:rPr>
          <w:rFonts w:ascii="宋体" w:hAnsi="宋体"/>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bookmarkStart w:id="144" w:name="_Toc457376216"/>
      <w:bookmarkStart w:id="145" w:name="_Toc12009633"/>
      <w:r>
        <w:rPr>
          <w:rFonts w:hint="eastAsia"/>
          <w:color w:val="000000" w:themeColor="text1"/>
          <w14:textFill>
            <w14:solidFill>
              <w14:schemeClr w14:val="tx1"/>
            </w14:solidFill>
          </w14:textFill>
        </w:rPr>
        <w:t>投标文件格式</w:t>
      </w:r>
      <w:bookmarkEnd w:id="144"/>
      <w:bookmarkEnd w:id="145"/>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一、投标文件包装封面及投标文件封面格式</w:t>
      </w:r>
    </w:p>
    <w:p>
      <w:pPr>
        <w:pStyle w:val="5"/>
        <w:spacing w:before="1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一）</w:t>
      </w:r>
      <w:r>
        <w:rPr>
          <w:rFonts w:hint="eastAsia"/>
          <w:color w:val="000000" w:themeColor="text1"/>
          <w14:textFill>
            <w14:solidFill>
              <w14:schemeClr w14:val="tx1"/>
            </w14:solidFill>
          </w14:textFill>
        </w:rPr>
        <w:t>投标文件的包装封面格式：</w:t>
      </w: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jc w:val="center"/>
        <w:rPr>
          <w:rFonts w:ascii="宋体" w:hAnsi="宋体"/>
          <w:bCs/>
          <w:color w:val="000000" w:themeColor="text1"/>
          <w14:textFill>
            <w14:solidFill>
              <w14:schemeClr w14:val="tx1"/>
            </w14:solidFill>
          </w14:textFill>
        </w:rPr>
      </w:pPr>
    </w:p>
    <w:p>
      <w:pPr>
        <w:snapToGrid w:val="0"/>
        <w:spacing w:before="120" w:beforeLines="50" w:after="50"/>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14:textFill>
            <w14:solidFill>
              <w14:schemeClr w14:val="tx1"/>
            </w14:solidFill>
          </w14:textFill>
        </w:rPr>
        <w:t>投 标 文 件</w:t>
      </w:r>
    </w:p>
    <w:p>
      <w:pPr>
        <w:snapToGrid w:val="0"/>
        <w:spacing w:before="120" w:beforeLines="50" w:after="50" w:line="360" w:lineRule="auto"/>
        <w:rPr>
          <w:rFonts w:ascii="宋体" w:hAnsi="宋体"/>
          <w:bCs/>
          <w:color w:val="000000" w:themeColor="text1"/>
          <w:szCs w:val="20"/>
          <w14:textFill>
            <w14:solidFill>
              <w14:schemeClr w14:val="tx1"/>
            </w14:solidFill>
          </w14:textFill>
        </w:rPr>
      </w:pPr>
    </w:p>
    <w:p>
      <w:pPr>
        <w:snapToGrid w:val="0"/>
        <w:spacing w:before="120" w:beforeLines="50" w:after="50" w:line="360" w:lineRule="auto"/>
        <w:ind w:firstLine="943" w:firstLineChars="393"/>
        <w:rPr>
          <w:rFonts w:ascii="宋体" w:hAnsi="宋体"/>
          <w:bCs/>
          <w:color w:val="000000" w:themeColor="text1"/>
          <w:szCs w:val="20"/>
          <w14:textFill>
            <w14:solidFill>
              <w14:schemeClr w14:val="tx1"/>
            </w14:solidFill>
          </w14:textFill>
        </w:rPr>
      </w:pPr>
      <w:r>
        <w:rPr>
          <w:rFonts w:hint="eastAsia" w:ascii="宋体" w:hAnsi="宋体"/>
          <w:bCs/>
          <w:color w:val="000000" w:themeColor="text1"/>
          <w14:textFill>
            <w14:solidFill>
              <w14:schemeClr w14:val="tx1"/>
            </w14:solidFill>
          </w14:textFill>
        </w:rPr>
        <w:t>项目名称：</w:t>
      </w:r>
      <w:r>
        <w:rPr>
          <w:rFonts w:hint="eastAsia" w:ascii="宋体" w:hAnsi="宋体"/>
          <w:bCs/>
          <w:color w:val="000000" w:themeColor="text1"/>
          <w:szCs w:val="20"/>
          <w14:textFill>
            <w14:solidFill>
              <w14:schemeClr w14:val="tx1"/>
            </w14:solidFill>
          </w14:textFill>
        </w:rPr>
        <w:t xml:space="preserve"> </w:t>
      </w:r>
    </w:p>
    <w:p>
      <w:pPr>
        <w:snapToGrid w:val="0"/>
        <w:spacing w:before="120" w:beforeLines="50" w:after="50" w:line="360" w:lineRule="auto"/>
        <w:ind w:firstLine="943" w:firstLineChars="393"/>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     </w:t>
      </w:r>
    </w:p>
    <w:p>
      <w:pPr>
        <w:snapToGrid w:val="0"/>
        <w:spacing w:before="120" w:beforeLines="50" w:after="50" w:line="360" w:lineRule="auto"/>
        <w:ind w:firstLine="943" w:firstLineChars="393"/>
        <w:rPr>
          <w:rFonts w:ascii="宋体" w:hAnsi="宋体"/>
          <w:bCs/>
          <w:color w:val="000000" w:themeColor="text1"/>
          <w:szCs w:val="20"/>
          <w14:textFill>
            <w14:solidFill>
              <w14:schemeClr w14:val="tx1"/>
            </w14:solidFill>
          </w14:textFill>
        </w:rPr>
      </w:pPr>
      <w:r>
        <w:rPr>
          <w:rFonts w:hint="eastAsia" w:ascii="宋体" w:hAnsi="宋体"/>
          <w:bCs/>
          <w:color w:val="000000" w:themeColor="text1"/>
          <w14:textFill>
            <w14:solidFill>
              <w14:schemeClr w14:val="tx1"/>
            </w14:solidFill>
          </w14:textFill>
        </w:rPr>
        <w:t xml:space="preserve">项目编号： </w:t>
      </w:r>
    </w:p>
    <w:p>
      <w:pPr>
        <w:snapToGrid w:val="0"/>
        <w:spacing w:before="120" w:beforeLines="50" w:after="50" w:line="360" w:lineRule="auto"/>
        <w:ind w:firstLine="48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     </w:t>
      </w: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投标人名称：</w:t>
      </w: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投标人地址：</w:t>
      </w: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开 标 时 启 封</w:t>
      </w:r>
    </w:p>
    <w:p>
      <w:pPr>
        <w:snapToGrid w:val="0"/>
        <w:spacing w:before="120" w:beforeLines="50" w:after="50" w:line="360" w:lineRule="auto"/>
        <w:ind w:firstLine="4080" w:firstLineChars="1700"/>
        <w:rPr>
          <w:rFonts w:ascii="宋体" w:hAnsi="宋体"/>
          <w:bCs/>
          <w:color w:val="000000" w:themeColor="text1"/>
          <w:szCs w:val="20"/>
          <w14:textFill>
            <w14:solidFill>
              <w14:schemeClr w14:val="tx1"/>
            </w14:solidFill>
          </w14:textFill>
        </w:rPr>
      </w:pPr>
    </w:p>
    <w:p>
      <w:pPr>
        <w:snapToGrid w:val="0"/>
        <w:spacing w:before="120" w:beforeLines="50" w:after="50" w:line="360" w:lineRule="auto"/>
        <w:ind w:firstLine="645"/>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                        年    月   日</w:t>
      </w:r>
    </w:p>
    <w:p>
      <w:pPr>
        <w:snapToGrid w:val="0"/>
        <w:spacing w:before="120" w:beforeLines="50" w:after="50" w:line="360" w:lineRule="auto"/>
        <w:ind w:firstLine="645"/>
        <w:jc w:val="center"/>
        <w:rPr>
          <w:rFonts w:ascii="宋体" w:hAnsi="宋体"/>
          <w:bCs/>
          <w:color w:val="000000" w:themeColor="text1"/>
          <w14:textFill>
            <w14:solidFill>
              <w14:schemeClr w14:val="tx1"/>
            </w14:solidFill>
          </w14:textFill>
        </w:rPr>
      </w:pPr>
    </w:p>
    <w:p>
      <w:pPr>
        <w:snapToGrid w:val="0"/>
        <w:spacing w:before="120" w:beforeLines="50" w:after="50" w:line="360" w:lineRule="auto"/>
        <w:ind w:firstLine="645"/>
        <w:jc w:val="center"/>
        <w:rPr>
          <w:rFonts w:ascii="宋体" w:hAnsi="宋体"/>
          <w:bCs/>
          <w:color w:val="000000" w:themeColor="text1"/>
          <w14:textFill>
            <w14:solidFill>
              <w14:schemeClr w14:val="tx1"/>
            </w14:solidFill>
          </w14:textFill>
        </w:rPr>
      </w:pPr>
    </w:p>
    <w:p>
      <w:pPr>
        <w:snapToGrid w:val="0"/>
        <w:spacing w:before="120" w:beforeLines="50" w:after="50" w:line="360" w:lineRule="auto"/>
        <w:ind w:firstLine="645"/>
        <w:jc w:val="center"/>
        <w:rPr>
          <w:rFonts w:ascii="宋体" w:hAnsi="宋体"/>
          <w:bCs/>
          <w:color w:val="000000" w:themeColor="text1"/>
          <w14:textFill>
            <w14:solidFill>
              <w14:schemeClr w14:val="tx1"/>
            </w14:solidFill>
          </w14:textFill>
        </w:rPr>
      </w:pPr>
    </w:p>
    <w:p>
      <w:pPr>
        <w:snapToGrid w:val="0"/>
        <w:spacing w:before="120" w:beforeLines="50" w:after="50" w:line="360" w:lineRule="auto"/>
        <w:ind w:firstLine="645"/>
        <w:jc w:val="center"/>
        <w:rPr>
          <w:rFonts w:ascii="宋体" w:hAnsi="宋体"/>
          <w:bCs/>
          <w:color w:val="000000" w:themeColor="text1"/>
          <w14:textFill>
            <w14:solidFill>
              <w14:schemeClr w14:val="tx1"/>
            </w14:solidFill>
          </w14:textFill>
        </w:rPr>
      </w:pPr>
    </w:p>
    <w:p>
      <w:pPr>
        <w:snapToGrid w:val="0"/>
        <w:spacing w:before="120" w:beforeLines="50" w:after="50" w:line="360" w:lineRule="auto"/>
        <w:ind w:firstLine="645"/>
        <w:jc w:val="center"/>
        <w:rPr>
          <w:rFonts w:ascii="宋体" w:hAnsi="宋体"/>
          <w:bCs/>
          <w:color w:val="000000" w:themeColor="text1"/>
          <w14:textFill>
            <w14:solidFill>
              <w14:schemeClr w14:val="tx1"/>
            </w14:solidFill>
          </w14:textFill>
        </w:rPr>
      </w:pPr>
    </w:p>
    <w:p>
      <w:pPr>
        <w:spacing w:before="120"/>
        <w:jc w:val="left"/>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br w:type="page"/>
      </w:r>
    </w:p>
    <w:p>
      <w:pPr>
        <w:pStyle w:val="5"/>
        <w:spacing w:before="1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（二） 投标文件封面格式： </w:t>
      </w: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360" w:lineRule="auto"/>
        <w:ind w:right="630"/>
        <w:jc w:val="right"/>
        <w:rPr>
          <w:rFonts w:ascii="宋体" w:hAnsi="宋体"/>
          <w:color w:val="000000" w:themeColor="text1"/>
          <w:szCs w:val="20"/>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正本/或副本</w:t>
      </w:r>
    </w:p>
    <w:p>
      <w:pPr>
        <w:snapToGrid w:val="0"/>
        <w:spacing w:before="120" w:beforeLines="50" w:after="50" w:line="360" w:lineRule="auto"/>
        <w:jc w:val="center"/>
        <w:rPr>
          <w:rFonts w:ascii="宋体" w:hAnsi="宋体"/>
          <w:bCs/>
          <w:color w:val="000000" w:themeColor="text1"/>
          <w:szCs w:val="20"/>
          <w14:textFill>
            <w14:solidFill>
              <w14:schemeClr w14:val="tx1"/>
            </w14:solidFill>
          </w14:textFill>
        </w:rPr>
      </w:pPr>
    </w:p>
    <w:p>
      <w:pPr>
        <w:snapToGrid w:val="0"/>
        <w:spacing w:before="120" w:beforeLines="50" w:after="50"/>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14:textFill>
            <w14:solidFill>
              <w14:schemeClr w14:val="tx1"/>
            </w14:solidFill>
          </w14:textFill>
        </w:rPr>
        <w:t>投 标 文 件</w:t>
      </w:r>
    </w:p>
    <w:p>
      <w:pPr>
        <w:snapToGrid w:val="0"/>
        <w:spacing w:before="120" w:beforeLines="50" w:after="50" w:line="360" w:lineRule="auto"/>
        <w:rPr>
          <w:rFonts w:ascii="宋体" w:hAnsi="宋体"/>
          <w:bCs/>
          <w:color w:val="000000" w:themeColor="text1"/>
          <w:szCs w:val="20"/>
          <w14:textFill>
            <w14:solidFill>
              <w14:schemeClr w14:val="tx1"/>
            </w14:solidFill>
          </w14:textFill>
        </w:rPr>
      </w:pPr>
    </w:p>
    <w:p>
      <w:pPr>
        <w:snapToGrid w:val="0"/>
        <w:spacing w:before="120" w:beforeLines="50" w:after="50" w:line="360" w:lineRule="auto"/>
        <w:ind w:firstLine="943" w:firstLineChars="393"/>
        <w:rPr>
          <w:rFonts w:ascii="宋体" w:hAnsi="宋体"/>
          <w:bCs/>
          <w:color w:val="000000" w:themeColor="text1"/>
          <w:szCs w:val="20"/>
          <w14:textFill>
            <w14:solidFill>
              <w14:schemeClr w14:val="tx1"/>
            </w14:solidFill>
          </w14:textFill>
        </w:rPr>
      </w:pPr>
      <w:r>
        <w:rPr>
          <w:rFonts w:hint="eastAsia" w:ascii="宋体" w:hAnsi="宋体"/>
          <w:bCs/>
          <w:color w:val="000000" w:themeColor="text1"/>
          <w14:textFill>
            <w14:solidFill>
              <w14:schemeClr w14:val="tx1"/>
            </w14:solidFill>
          </w14:textFill>
        </w:rPr>
        <w:t>项目名称：</w:t>
      </w:r>
      <w:r>
        <w:rPr>
          <w:rFonts w:hint="eastAsia" w:ascii="宋体" w:hAnsi="宋体"/>
          <w:bCs/>
          <w:color w:val="000000" w:themeColor="text1"/>
          <w:szCs w:val="20"/>
          <w14:textFill>
            <w14:solidFill>
              <w14:schemeClr w14:val="tx1"/>
            </w14:solidFill>
          </w14:textFill>
        </w:rPr>
        <w:t xml:space="preserve"> </w:t>
      </w:r>
    </w:p>
    <w:p>
      <w:pPr>
        <w:snapToGrid w:val="0"/>
        <w:spacing w:before="120" w:beforeLines="50" w:after="50" w:line="360" w:lineRule="auto"/>
        <w:ind w:firstLine="943" w:firstLineChars="393"/>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     </w:t>
      </w:r>
    </w:p>
    <w:p>
      <w:pPr>
        <w:snapToGrid w:val="0"/>
        <w:spacing w:before="120" w:beforeLines="50" w:after="50" w:line="360" w:lineRule="auto"/>
        <w:ind w:firstLine="943" w:firstLineChars="393"/>
        <w:rPr>
          <w:rFonts w:ascii="宋体" w:hAnsi="宋体"/>
          <w:bCs/>
          <w:color w:val="000000" w:themeColor="text1"/>
          <w:szCs w:val="20"/>
          <w14:textFill>
            <w14:solidFill>
              <w14:schemeClr w14:val="tx1"/>
            </w14:solidFill>
          </w14:textFill>
        </w:rPr>
      </w:pPr>
      <w:r>
        <w:rPr>
          <w:rFonts w:hint="eastAsia" w:ascii="宋体" w:hAnsi="宋体"/>
          <w:bCs/>
          <w:color w:val="000000" w:themeColor="text1"/>
          <w14:textFill>
            <w14:solidFill>
              <w14:schemeClr w14:val="tx1"/>
            </w14:solidFill>
          </w14:textFill>
        </w:rPr>
        <w:t xml:space="preserve">项目编号： </w:t>
      </w:r>
    </w:p>
    <w:p>
      <w:pPr>
        <w:snapToGrid w:val="0"/>
        <w:spacing w:before="120" w:beforeLines="50" w:after="50" w:line="360" w:lineRule="auto"/>
        <w:ind w:firstLine="48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     </w:t>
      </w: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投标人名称：</w:t>
      </w: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法定代表人或委托代理人签字：</w:t>
      </w: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p>
    <w:p>
      <w:pPr>
        <w:adjustRightInd w:val="0"/>
        <w:snapToGrid w:val="0"/>
        <w:spacing w:before="50" w:after="50" w:line="360" w:lineRule="auto"/>
        <w:ind w:firstLine="960" w:firstLineChars="400"/>
        <w:textAlignment w:val="baseline"/>
        <w:rPr>
          <w:rFonts w:ascii="宋体" w:hAnsi="宋体"/>
          <w:bCs/>
          <w:color w:val="000000" w:themeColor="text1"/>
          <w14:textFill>
            <w14:solidFill>
              <w14:schemeClr w14:val="tx1"/>
            </w14:solidFill>
          </w14:textFill>
        </w:rPr>
      </w:pPr>
    </w:p>
    <w:p>
      <w:pPr>
        <w:snapToGrid w:val="0"/>
        <w:spacing w:before="120" w:beforeLines="50" w:after="50" w:line="360" w:lineRule="auto"/>
        <w:ind w:firstLine="4080" w:firstLineChars="1700"/>
        <w:rPr>
          <w:rFonts w:ascii="宋体" w:hAnsi="宋体"/>
          <w:bCs/>
          <w:color w:val="000000" w:themeColor="text1"/>
          <w:szCs w:val="20"/>
          <w14:textFill>
            <w14:solidFill>
              <w14:schemeClr w14:val="tx1"/>
            </w14:solidFill>
          </w14:textFill>
        </w:rPr>
      </w:pPr>
    </w:p>
    <w:p>
      <w:pPr>
        <w:spacing w:line="720" w:lineRule="exact"/>
        <w:ind w:firstLine="480" w:firstLineChars="200"/>
        <w:rPr>
          <w:rFonts w:ascii="黑体"/>
          <w:b/>
          <w:color w:val="000000" w:themeColor="text1"/>
          <w:sz w:val="32"/>
          <w:szCs w:val="32"/>
          <w14:textFill>
            <w14:solidFill>
              <w14:schemeClr w14:val="tx1"/>
            </w14:solidFill>
          </w14:textFill>
        </w:rPr>
      </w:pPr>
      <w:r>
        <w:rPr>
          <w:rFonts w:hint="eastAsia" w:ascii="宋体" w:hAnsi="宋体"/>
          <w:bCs/>
          <w:color w:val="000000" w:themeColor="text1"/>
          <w14:textFill>
            <w14:solidFill>
              <w14:schemeClr w14:val="tx1"/>
            </w14:solidFill>
          </w14:textFill>
        </w:rPr>
        <w:t xml:space="preserve">                                              年    月   日</w:t>
      </w:r>
    </w:p>
    <w:p>
      <w:pPr>
        <w:snapToGrid w:val="0"/>
        <w:spacing w:before="120" w:beforeLines="50" w:after="50" w:line="440" w:lineRule="exact"/>
        <w:rPr>
          <w:rFonts w:ascii="宋体" w:hAnsi="宋体"/>
          <w:color w:val="000000" w:themeColor="text1"/>
          <w14:textFill>
            <w14:solidFill>
              <w14:schemeClr w14:val="tx1"/>
            </w14:solidFill>
          </w14:textFill>
        </w:rPr>
      </w:pPr>
    </w:p>
    <w:p>
      <w:pP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4"/>
        <w:ind w:firstLine="3313" w:firstLineChars="11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二</w:t>
      </w:r>
      <w:r>
        <w:rPr>
          <w:color w:val="000000" w:themeColor="text1"/>
          <w:sz w:val="30"/>
          <w:szCs w:val="30"/>
          <w14:textFill>
            <w14:solidFill>
              <w14:schemeClr w14:val="tx1"/>
            </w14:solidFill>
          </w14:textFill>
        </w:rPr>
        <w:t>、</w:t>
      </w:r>
      <w:r>
        <w:rPr>
          <w:rFonts w:hint="eastAsia"/>
          <w:color w:val="000000" w:themeColor="text1"/>
          <w:sz w:val="30"/>
          <w:szCs w:val="30"/>
          <w14:textFill>
            <w14:solidFill>
              <w14:schemeClr w14:val="tx1"/>
            </w14:solidFill>
          </w14:textFill>
        </w:rPr>
        <w:t>投标文件格式</w:t>
      </w:r>
    </w:p>
    <w:p>
      <w:pPr>
        <w:snapToGrid w:val="0"/>
        <w:spacing w:before="50" w:after="50" w:line="440" w:lineRule="exact"/>
        <w:ind w:firstLine="118" w:firstLineChars="49"/>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目录</w:t>
      </w:r>
    </w:p>
    <w:p>
      <w:pPr>
        <w:numPr>
          <w:ilvl w:val="0"/>
          <w:numId w:val="13"/>
        </w:numPr>
        <w:snapToGrid w:val="0"/>
        <w:spacing w:before="50" w:after="50" w:line="440" w:lineRule="exact"/>
        <w:rPr>
          <w:rFonts w:ascii="黑体" w:hAnsi="黑体"/>
          <w:b/>
          <w:bCs/>
          <w:color w:val="000000" w:themeColor="text1"/>
          <w:sz w:val="28"/>
          <w14:textFill>
            <w14:solidFill>
              <w14:schemeClr w14:val="tx1"/>
            </w14:solidFill>
          </w14:textFill>
        </w:rPr>
      </w:pPr>
      <w:r>
        <w:rPr>
          <w:rFonts w:hint="eastAsia" w:ascii="黑体" w:hAnsi="黑体"/>
          <w:b/>
          <w:bCs/>
          <w:color w:val="000000" w:themeColor="text1"/>
          <w:sz w:val="28"/>
          <w14:textFill>
            <w14:solidFill>
              <w14:schemeClr w14:val="tx1"/>
            </w14:solidFill>
          </w14:textFill>
        </w:rPr>
        <w:t>商务文件</w:t>
      </w:r>
    </w:p>
    <w:p>
      <w:pPr>
        <w:numPr>
          <w:ilvl w:val="1"/>
          <w:numId w:val="14"/>
        </w:numPr>
        <w:snapToGrid w:val="0"/>
        <w:spacing w:before="50" w:after="120" w:afterLines="50" w:line="440" w:lineRule="exact"/>
        <w:ind w:left="142" w:firstLine="0"/>
        <w:jc w:val="left"/>
        <w:rPr>
          <w:rFonts w:ascii="黑体" w:hAnsi="黑体"/>
          <w:b/>
          <w:color w:val="000000" w:themeColor="text1"/>
          <w14:textFill>
            <w14:solidFill>
              <w14:schemeClr w14:val="tx1"/>
            </w14:solidFill>
          </w14:textFill>
        </w:rPr>
      </w:pPr>
      <w:r>
        <w:rPr>
          <w:rFonts w:hint="eastAsia" w:ascii="黑体" w:hAnsi="黑体"/>
          <w:b/>
          <w:color w:val="000000" w:themeColor="text1"/>
          <w14:textFill>
            <w14:solidFill>
              <w14:schemeClr w14:val="tx1"/>
            </w14:solidFill>
          </w14:textFill>
        </w:rPr>
        <w:t>投标函</w:t>
      </w:r>
    </w:p>
    <w:p>
      <w:pPr>
        <w:numPr>
          <w:ilvl w:val="1"/>
          <w:numId w:val="14"/>
        </w:numPr>
        <w:snapToGrid w:val="0"/>
        <w:spacing w:before="50" w:after="120" w:afterLines="50" w:line="440" w:lineRule="exact"/>
        <w:ind w:left="142" w:firstLine="0"/>
        <w:jc w:val="left"/>
        <w:rPr>
          <w:rFonts w:ascii="黑体" w:hAnsi="黑体"/>
          <w:b/>
          <w:color w:val="000000" w:themeColor="text1"/>
          <w14:textFill>
            <w14:solidFill>
              <w14:schemeClr w14:val="tx1"/>
            </w14:solidFill>
          </w14:textFill>
        </w:rPr>
      </w:pPr>
      <w:r>
        <w:rPr>
          <w:rFonts w:hint="eastAsia" w:ascii="黑体" w:hAnsi="黑体"/>
          <w:b/>
          <w:color w:val="000000" w:themeColor="text1"/>
          <w14:textFill>
            <w14:solidFill>
              <w14:schemeClr w14:val="tx1"/>
            </w14:solidFill>
          </w14:textFill>
        </w:rPr>
        <w:t>投标报价表</w:t>
      </w:r>
    </w:p>
    <w:p>
      <w:pPr>
        <w:numPr>
          <w:ilvl w:val="1"/>
          <w:numId w:val="14"/>
        </w:numPr>
        <w:snapToGrid w:val="0"/>
        <w:spacing w:before="50" w:after="120" w:afterLines="50" w:line="440" w:lineRule="exact"/>
        <w:ind w:left="142" w:firstLine="0"/>
        <w:jc w:val="left"/>
        <w:rPr>
          <w:rFonts w:ascii="黑体" w:hAnsi="黑体"/>
          <w:b/>
          <w:color w:val="000000" w:themeColor="text1"/>
          <w14:textFill>
            <w14:solidFill>
              <w14:schemeClr w14:val="tx1"/>
            </w14:solidFill>
          </w14:textFill>
        </w:rPr>
      </w:pPr>
      <w:r>
        <w:rPr>
          <w:rFonts w:hint="eastAsia" w:ascii="黑体" w:hAnsi="黑体"/>
          <w:b/>
          <w:color w:val="000000" w:themeColor="text1"/>
          <w14:textFill>
            <w14:solidFill>
              <w14:schemeClr w14:val="tx1"/>
            </w14:solidFill>
          </w14:textFill>
        </w:rPr>
        <w:t>投标保证金缴纳证明</w:t>
      </w:r>
    </w:p>
    <w:p>
      <w:pPr>
        <w:numPr>
          <w:ilvl w:val="1"/>
          <w:numId w:val="14"/>
        </w:numPr>
        <w:snapToGrid w:val="0"/>
        <w:spacing w:before="50" w:after="120" w:afterLines="50" w:line="440" w:lineRule="exact"/>
        <w:ind w:left="142" w:firstLine="0"/>
        <w:jc w:val="left"/>
        <w:rPr>
          <w:rFonts w:ascii="黑体" w:hAnsi="黑体"/>
          <w:b/>
          <w:color w:val="000000" w:themeColor="text1"/>
          <w14:textFill>
            <w14:solidFill>
              <w14:schemeClr w14:val="tx1"/>
            </w14:solidFill>
          </w14:textFill>
        </w:rPr>
      </w:pPr>
      <w:r>
        <w:rPr>
          <w:rFonts w:hint="eastAsia" w:ascii="黑体" w:hAnsi="黑体"/>
          <w:b/>
          <w:color w:val="000000" w:themeColor="text1"/>
          <w14:textFill>
            <w14:solidFill>
              <w14:schemeClr w14:val="tx1"/>
            </w14:solidFill>
          </w14:textFill>
        </w:rPr>
        <w:t>投标声明</w:t>
      </w:r>
    </w:p>
    <w:p>
      <w:pPr>
        <w:numPr>
          <w:ilvl w:val="1"/>
          <w:numId w:val="14"/>
        </w:numPr>
        <w:snapToGrid w:val="0"/>
        <w:spacing w:before="50" w:after="120" w:afterLines="50" w:line="440" w:lineRule="exact"/>
        <w:ind w:left="142" w:firstLine="0"/>
        <w:jc w:val="left"/>
        <w:rPr>
          <w:rFonts w:ascii="黑体" w:hAnsi="黑体"/>
          <w:b/>
          <w:color w:val="000000" w:themeColor="text1"/>
          <w14:textFill>
            <w14:solidFill>
              <w14:schemeClr w14:val="tx1"/>
            </w14:solidFill>
          </w14:textFill>
        </w:rPr>
      </w:pPr>
      <w:r>
        <w:rPr>
          <w:rFonts w:hint="eastAsia" w:ascii="黑体" w:hAnsi="黑体"/>
          <w:b/>
          <w:color w:val="000000" w:themeColor="text1"/>
          <w14:textFill>
            <w14:solidFill>
              <w14:schemeClr w14:val="tx1"/>
            </w14:solidFill>
          </w14:textFill>
        </w:rPr>
        <w:t>法定代表人授权委托书</w:t>
      </w:r>
    </w:p>
    <w:p>
      <w:pPr>
        <w:numPr>
          <w:ilvl w:val="1"/>
          <w:numId w:val="14"/>
        </w:numPr>
        <w:snapToGrid w:val="0"/>
        <w:spacing w:before="50" w:after="120" w:afterLines="50" w:line="440" w:lineRule="exact"/>
        <w:ind w:left="142" w:firstLine="0"/>
        <w:jc w:val="left"/>
        <w:rPr>
          <w:rFonts w:ascii="黑体" w:hAnsi="黑体"/>
          <w:b/>
          <w:color w:val="000000" w:themeColor="text1"/>
          <w14:textFill>
            <w14:solidFill>
              <w14:schemeClr w14:val="tx1"/>
            </w14:solidFill>
          </w14:textFill>
        </w:rPr>
      </w:pPr>
      <w:r>
        <w:rPr>
          <w:rFonts w:hint="eastAsia" w:ascii="黑体" w:hAnsi="黑体"/>
          <w:b/>
          <w:bCs/>
          <w:color w:val="000000" w:themeColor="text1"/>
          <w14:textFill>
            <w14:solidFill>
              <w14:schemeClr w14:val="tx1"/>
            </w14:solidFill>
          </w14:textFill>
        </w:rPr>
        <w:t>资格审查</w:t>
      </w:r>
      <w:r>
        <w:rPr>
          <w:rFonts w:ascii="黑体" w:hAnsi="黑体"/>
          <w:b/>
          <w:bCs/>
          <w:color w:val="000000" w:themeColor="text1"/>
          <w14:textFill>
            <w14:solidFill>
              <w14:schemeClr w14:val="tx1"/>
            </w14:solidFill>
          </w14:textFill>
        </w:rPr>
        <w:t>资料</w:t>
      </w:r>
    </w:p>
    <w:p>
      <w:pPr>
        <w:numPr>
          <w:ilvl w:val="1"/>
          <w:numId w:val="14"/>
        </w:numPr>
        <w:snapToGrid w:val="0"/>
        <w:spacing w:before="50" w:after="120" w:afterLines="50" w:line="440" w:lineRule="exact"/>
        <w:ind w:left="142" w:firstLine="0"/>
        <w:jc w:val="left"/>
        <w:rPr>
          <w:rFonts w:ascii="黑体" w:hAnsi="黑体"/>
          <w:b/>
          <w:color w:val="000000" w:themeColor="text1"/>
          <w14:textFill>
            <w14:solidFill>
              <w14:schemeClr w14:val="tx1"/>
            </w14:solidFill>
          </w14:textFill>
        </w:rPr>
      </w:pPr>
      <w:r>
        <w:rPr>
          <w:rFonts w:hint="eastAsia" w:ascii="黑体" w:hAnsi="黑体"/>
          <w:b/>
          <w:color w:val="000000" w:themeColor="text1"/>
          <w14:textFill>
            <w14:solidFill>
              <w14:schemeClr w14:val="tx1"/>
            </w14:solidFill>
          </w14:textFill>
        </w:rPr>
        <w:t>招标文件列明的影响专家</w:t>
      </w:r>
      <w:r>
        <w:rPr>
          <w:rFonts w:ascii="黑体" w:hAnsi="黑体"/>
          <w:b/>
          <w:color w:val="000000" w:themeColor="text1"/>
          <w14:textFill>
            <w14:solidFill>
              <w14:schemeClr w14:val="tx1"/>
            </w14:solidFill>
          </w14:textFill>
        </w:rPr>
        <w:t>评分</w:t>
      </w:r>
      <w:r>
        <w:rPr>
          <w:rFonts w:hint="eastAsia" w:ascii="黑体" w:hAnsi="黑体"/>
          <w:b/>
          <w:color w:val="000000" w:themeColor="text1"/>
          <w14:textFill>
            <w14:solidFill>
              <w14:schemeClr w14:val="tx1"/>
            </w14:solidFill>
          </w14:textFill>
        </w:rPr>
        <w:t>的其他证明文件</w:t>
      </w:r>
    </w:p>
    <w:p>
      <w:pPr>
        <w:numPr>
          <w:ilvl w:val="1"/>
          <w:numId w:val="14"/>
        </w:numPr>
        <w:snapToGrid w:val="0"/>
        <w:spacing w:before="50" w:after="120" w:afterLines="50" w:line="440" w:lineRule="exact"/>
        <w:ind w:left="142" w:firstLine="0"/>
        <w:jc w:val="left"/>
        <w:rPr>
          <w:rFonts w:ascii="黑体" w:hAnsi="黑体"/>
          <w:b/>
          <w:color w:val="000000" w:themeColor="text1"/>
          <w14:textFill>
            <w14:solidFill>
              <w14:schemeClr w14:val="tx1"/>
            </w14:solidFill>
          </w14:textFill>
        </w:rPr>
      </w:pPr>
      <w:r>
        <w:rPr>
          <w:rFonts w:hint="eastAsia" w:ascii="黑体" w:hAnsi="黑体"/>
          <w:b/>
          <w:color w:val="000000" w:themeColor="text1"/>
          <w14:textFill>
            <w14:solidFill>
              <w14:schemeClr w14:val="tx1"/>
            </w14:solidFill>
          </w14:textFill>
        </w:rPr>
        <w:t>投标人认为需要提供的其它资料</w:t>
      </w:r>
    </w:p>
    <w:p>
      <w:pPr>
        <w:numPr>
          <w:ilvl w:val="1"/>
          <w:numId w:val="14"/>
        </w:numPr>
        <w:snapToGrid w:val="0"/>
        <w:spacing w:before="50" w:after="120" w:afterLines="50" w:line="440" w:lineRule="exact"/>
        <w:ind w:left="142" w:firstLine="0"/>
        <w:jc w:val="left"/>
        <w:rPr>
          <w:rFonts w:ascii="黑体" w:hAnsi="黑体"/>
          <w:b/>
          <w:color w:val="000000" w:themeColor="text1"/>
          <w14:textFill>
            <w14:solidFill>
              <w14:schemeClr w14:val="tx1"/>
            </w14:solidFill>
          </w14:textFill>
        </w:rPr>
      </w:pPr>
      <w:r>
        <w:rPr>
          <w:rFonts w:hint="eastAsia" w:ascii="黑体" w:hAnsi="黑体"/>
          <w:b/>
          <w:color w:val="000000" w:themeColor="text1"/>
          <w14:textFill>
            <w14:solidFill>
              <w14:schemeClr w14:val="tx1"/>
            </w14:solidFill>
          </w14:textFill>
        </w:rPr>
        <w:t>投标人情况介绍</w:t>
      </w:r>
    </w:p>
    <w:p>
      <w:pPr>
        <w:pStyle w:val="25"/>
        <w:snapToGrid w:val="0"/>
        <w:spacing w:line="440" w:lineRule="exact"/>
        <w:ind w:firstLine="422" w:firstLineChars="200"/>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w:t>
      </w:r>
    </w:p>
    <w:p>
      <w:pPr>
        <w:numPr>
          <w:ilvl w:val="0"/>
          <w:numId w:val="13"/>
        </w:numPr>
        <w:snapToGrid w:val="0"/>
        <w:spacing w:before="50" w:after="50" w:line="440" w:lineRule="exact"/>
        <w:rPr>
          <w:rFonts w:ascii="黑体" w:hAnsi="黑体"/>
          <w:b/>
          <w:bCs/>
          <w:color w:val="000000" w:themeColor="text1"/>
          <w:sz w:val="28"/>
          <w14:textFill>
            <w14:solidFill>
              <w14:schemeClr w14:val="tx1"/>
            </w14:solidFill>
          </w14:textFill>
        </w:rPr>
      </w:pPr>
      <w:r>
        <w:rPr>
          <w:rFonts w:hint="eastAsia" w:ascii="黑体" w:hAnsi="黑体"/>
          <w:b/>
          <w:bCs/>
          <w:color w:val="000000" w:themeColor="text1"/>
          <w:sz w:val="28"/>
          <w14:textFill>
            <w14:solidFill>
              <w14:schemeClr w14:val="tx1"/>
            </w14:solidFill>
          </w14:textFill>
        </w:rPr>
        <w:t xml:space="preserve"> 技术文件</w:t>
      </w:r>
    </w:p>
    <w:p>
      <w:pPr>
        <w:pStyle w:val="25"/>
        <w:numPr>
          <w:ilvl w:val="0"/>
          <w:numId w:val="15"/>
        </w:numPr>
        <w:snapToGrid w:val="0"/>
        <w:spacing w:line="440" w:lineRule="exact"/>
        <w:ind w:hanging="338"/>
        <w:rPr>
          <w:rFonts w:ascii="黑体" w:hAnsi="黑体"/>
          <w:b/>
          <w:bCs/>
          <w:color w:val="000000" w:themeColor="text1"/>
          <w:sz w:val="24"/>
          <w:szCs w:val="24"/>
          <w14:textFill>
            <w14:solidFill>
              <w14:schemeClr w14:val="tx1"/>
            </w14:solidFill>
          </w14:textFill>
        </w:rPr>
      </w:pPr>
      <w:r>
        <w:rPr>
          <w:rFonts w:hint="eastAsia" w:ascii="黑体" w:hAnsi="黑体"/>
          <w:b/>
          <w:bCs/>
          <w:color w:val="000000" w:themeColor="text1"/>
          <w:sz w:val="24"/>
          <w:szCs w:val="24"/>
          <w14:textFill>
            <w14:solidFill>
              <w14:schemeClr w14:val="tx1"/>
            </w14:solidFill>
          </w14:textFill>
        </w:rPr>
        <w:t>项目认识及技术方案</w:t>
      </w:r>
    </w:p>
    <w:p>
      <w:pPr>
        <w:pStyle w:val="25"/>
        <w:numPr>
          <w:ilvl w:val="0"/>
          <w:numId w:val="2"/>
        </w:numPr>
        <w:snapToGrid w:val="0"/>
        <w:spacing w:line="440" w:lineRule="exact"/>
        <w:ind w:hanging="338"/>
        <w:rPr>
          <w:rFonts w:ascii="黑体" w:hAnsi="黑体"/>
          <w:b/>
          <w:bCs/>
          <w:color w:val="000000" w:themeColor="text1"/>
          <w:sz w:val="24"/>
          <w:szCs w:val="24"/>
          <w14:textFill>
            <w14:solidFill>
              <w14:schemeClr w14:val="tx1"/>
            </w14:solidFill>
          </w14:textFill>
        </w:rPr>
      </w:pPr>
      <w:r>
        <w:rPr>
          <w:rFonts w:hint="eastAsia" w:ascii="黑体" w:hAnsi="黑体"/>
          <w:b/>
          <w:bCs/>
          <w:color w:val="000000" w:themeColor="text1"/>
          <w:sz w:val="24"/>
          <w:szCs w:val="24"/>
          <w14:textFill>
            <w14:solidFill>
              <w14:schemeClr w14:val="tx1"/>
            </w14:solidFill>
          </w14:textFill>
        </w:rPr>
        <w:t>拟投入的技术力量</w:t>
      </w:r>
    </w:p>
    <w:p>
      <w:pPr>
        <w:pStyle w:val="25"/>
        <w:numPr>
          <w:ilvl w:val="0"/>
          <w:numId w:val="2"/>
        </w:numPr>
        <w:snapToGrid w:val="0"/>
        <w:spacing w:line="440" w:lineRule="exact"/>
        <w:ind w:hanging="338"/>
        <w:rPr>
          <w:rFonts w:ascii="黑体" w:hAnsi="黑体"/>
          <w:b/>
          <w:bCs/>
          <w:color w:val="000000" w:themeColor="text1"/>
          <w:sz w:val="24"/>
          <w:szCs w:val="24"/>
          <w14:textFill>
            <w14:solidFill>
              <w14:schemeClr w14:val="tx1"/>
            </w14:solidFill>
          </w14:textFill>
        </w:rPr>
      </w:pPr>
      <w:r>
        <w:rPr>
          <w:rFonts w:hint="eastAsia" w:ascii="黑体" w:hAnsi="黑体"/>
          <w:b/>
          <w:bCs/>
          <w:color w:val="000000" w:themeColor="text1"/>
          <w:sz w:val="24"/>
          <w:szCs w:val="24"/>
          <w14:textFill>
            <w14:solidFill>
              <w14:schemeClr w14:val="tx1"/>
            </w14:solidFill>
          </w14:textFill>
        </w:rPr>
        <w:t>项目售后服务方案</w:t>
      </w:r>
    </w:p>
    <w:p>
      <w:pPr>
        <w:pStyle w:val="25"/>
        <w:numPr>
          <w:ilvl w:val="255"/>
          <w:numId w:val="0"/>
        </w:numPr>
        <w:snapToGrid w:val="0"/>
        <w:spacing w:line="440" w:lineRule="exact"/>
        <w:rPr>
          <w:rFonts w:ascii="黑体" w:hAnsi="黑体"/>
          <w:b/>
          <w:bCs/>
          <w:color w:val="000000" w:themeColor="text1"/>
          <w:szCs w:val="24"/>
          <w14:textFill>
            <w14:solidFill>
              <w14:schemeClr w14:val="tx1"/>
            </w14:solidFill>
          </w14:textFill>
        </w:rPr>
      </w:pPr>
    </w:p>
    <w:p>
      <w:pPr>
        <w:snapToGrid w:val="0"/>
        <w:spacing w:before="50" w:after="120" w:afterLines="50" w:line="440" w:lineRule="exact"/>
        <w:jc w:val="left"/>
        <w:rPr>
          <w:rFonts w:ascii="宋体" w:hAnsi="宋体"/>
          <w:color w:val="000000" w:themeColor="text1"/>
          <w14:textFill>
            <w14:solidFill>
              <w14:schemeClr w14:val="tx1"/>
            </w14:solidFill>
          </w14:textFill>
        </w:rPr>
      </w:pPr>
    </w:p>
    <w:p>
      <w:pPr>
        <w:snapToGrid w:val="0"/>
        <w:spacing w:before="50" w:after="50" w:line="440" w:lineRule="exact"/>
        <w:ind w:firstLine="120" w:firstLineChars="50"/>
        <w:rPr>
          <w:rFonts w:ascii="宋体" w:hAnsi="宋体"/>
          <w:b/>
          <w:bCs/>
          <w:color w:val="000000" w:themeColor="text1"/>
          <w14:textFill>
            <w14:solidFill>
              <w14:schemeClr w14:val="tx1"/>
            </w14:solidFill>
          </w14:textFill>
        </w:rPr>
      </w:pPr>
    </w:p>
    <w:p>
      <w:pPr>
        <w:snapToGrid w:val="0"/>
        <w:spacing w:before="50" w:after="50" w:line="440" w:lineRule="exact"/>
        <w:ind w:firstLine="120" w:firstLineChars="50"/>
        <w:rPr>
          <w:rFonts w:ascii="宋体" w:hAnsi="宋体"/>
          <w:b/>
          <w:bCs/>
          <w:color w:val="000000" w:themeColor="text1"/>
          <w14:textFill>
            <w14:solidFill>
              <w14:schemeClr w14:val="tx1"/>
            </w14:solidFill>
          </w14:textFill>
        </w:rPr>
      </w:pPr>
    </w:p>
    <w:p>
      <w:pPr>
        <w:snapToGrid w:val="0"/>
        <w:spacing w:before="50" w:after="50" w:line="440" w:lineRule="exact"/>
        <w:ind w:firstLine="120" w:firstLineChars="50"/>
        <w:rPr>
          <w:rFonts w:ascii="宋体" w:hAnsi="宋体"/>
          <w:b/>
          <w:bCs/>
          <w:color w:val="000000" w:themeColor="text1"/>
          <w14:textFill>
            <w14:solidFill>
              <w14:schemeClr w14:val="tx1"/>
            </w14:solidFill>
          </w14:textFill>
        </w:rPr>
      </w:pPr>
    </w:p>
    <w:p>
      <w:pPr>
        <w:snapToGrid w:val="0"/>
        <w:spacing w:before="50" w:after="50" w:line="440" w:lineRule="exact"/>
        <w:ind w:firstLine="120" w:firstLineChars="50"/>
        <w:rPr>
          <w:rFonts w:ascii="宋体" w:hAnsi="宋体"/>
          <w:b/>
          <w:bCs/>
          <w:color w:val="000000" w:themeColor="text1"/>
          <w14:textFill>
            <w14:solidFill>
              <w14:schemeClr w14:val="tx1"/>
            </w14:solidFill>
          </w14:textFill>
        </w:rPr>
      </w:pPr>
    </w:p>
    <w:p>
      <w:pPr>
        <w:snapToGrid w:val="0"/>
        <w:spacing w:before="50" w:after="50" w:line="440" w:lineRule="exact"/>
        <w:ind w:firstLine="120" w:firstLineChars="50"/>
        <w:rPr>
          <w:rFonts w:ascii="宋体" w:hAnsi="宋体"/>
          <w:b/>
          <w:bCs/>
          <w:color w:val="000000" w:themeColor="text1"/>
          <w14:textFill>
            <w14:solidFill>
              <w14:schemeClr w14:val="tx1"/>
            </w14:solidFill>
          </w14:textFill>
        </w:rPr>
      </w:pPr>
    </w:p>
    <w:p>
      <w:pPr>
        <w:snapToGrid w:val="0"/>
        <w:spacing w:before="50" w:after="50" w:line="440" w:lineRule="exact"/>
        <w:ind w:firstLine="120" w:firstLineChars="50"/>
        <w:rPr>
          <w:rFonts w:ascii="宋体" w:hAnsi="宋体"/>
          <w:b/>
          <w:bCs/>
          <w:color w:val="000000" w:themeColor="text1"/>
          <w14:textFill>
            <w14:solidFill>
              <w14:schemeClr w14:val="tx1"/>
            </w14:solidFill>
          </w14:textFill>
        </w:rPr>
      </w:pPr>
    </w:p>
    <w:p>
      <w:pPr>
        <w:snapToGrid w:val="0"/>
        <w:spacing w:before="50" w:after="50" w:line="440" w:lineRule="exact"/>
        <w:ind w:firstLine="120" w:firstLineChars="50"/>
        <w:rPr>
          <w:rFonts w:ascii="宋体" w:hAnsi="宋体"/>
          <w:b/>
          <w:bCs/>
          <w:color w:val="000000" w:themeColor="text1"/>
          <w14:textFill>
            <w14:solidFill>
              <w14:schemeClr w14:val="tx1"/>
            </w14:solidFill>
          </w14:textFill>
        </w:rPr>
      </w:pPr>
    </w:p>
    <w:p>
      <w:pPr>
        <w:snapToGrid w:val="0"/>
        <w:spacing w:before="50" w:after="50" w:line="440" w:lineRule="exact"/>
        <w:ind w:firstLine="120" w:firstLineChars="50"/>
        <w:rPr>
          <w:rFonts w:ascii="宋体" w:hAnsi="宋体"/>
          <w:b/>
          <w:bCs/>
          <w:color w:val="000000" w:themeColor="text1"/>
          <w14:textFill>
            <w14:solidFill>
              <w14:schemeClr w14:val="tx1"/>
            </w14:solidFill>
          </w14:textFill>
        </w:rPr>
      </w:pPr>
    </w:p>
    <w:p>
      <w:pPr>
        <w:pStyle w:val="5"/>
        <w:spacing w:before="120"/>
        <w:rPr>
          <w:color w:val="000000" w:themeColor="text1"/>
          <w14:textFill>
            <w14:solidFill>
              <w14:schemeClr w14:val="tx1"/>
            </w14:solidFill>
          </w14:textFill>
        </w:rPr>
      </w:pPr>
      <w:r>
        <w:rPr>
          <w:rFonts w:hint="eastAsia" w:eastAsia="宋体"/>
          <w:b/>
          <w:color w:val="000000" w:themeColor="text1"/>
          <w14:textFill>
            <w14:solidFill>
              <w14:schemeClr w14:val="tx1"/>
            </w14:solidFill>
          </w14:textFill>
        </w:rPr>
        <w:t>（</w:t>
      </w:r>
      <w:r>
        <w:rPr>
          <w:rFonts w:eastAsia="宋体"/>
          <w:b/>
          <w:color w:val="000000" w:themeColor="text1"/>
          <w14:textFill>
            <w14:solidFill>
              <w14:schemeClr w14:val="tx1"/>
            </w14:solidFill>
          </w14:textFill>
        </w:rPr>
        <w:t>一）</w:t>
      </w:r>
      <w:r>
        <w:rPr>
          <w:rFonts w:hint="eastAsia" w:eastAsia="宋体"/>
          <w:b/>
          <w:color w:val="000000" w:themeColor="text1"/>
          <w14:textFill>
            <w14:solidFill>
              <w14:schemeClr w14:val="tx1"/>
            </w14:solidFill>
          </w14:textFill>
        </w:rPr>
        <w:t xml:space="preserve"> 商务文件</w:t>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投 标 函</w:t>
      </w:r>
    </w:p>
    <w:p>
      <w:pPr>
        <w:snapToGrid w:val="0"/>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（招标采购单位）：</w:t>
      </w:r>
    </w:p>
    <w:p>
      <w:pPr>
        <w:snapToGrid w:val="0"/>
        <w:spacing w:line="440" w:lineRule="exac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根据贵方为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项目的招标公告（项目编号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），委托代理人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（全名）经正式授权并代表投标人</w:t>
      </w:r>
    </w:p>
    <w:p>
      <w:pPr>
        <w:snapToGrid w:val="0"/>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提交商务文件、技术文件正本壹份、副本</w:t>
      </w:r>
      <w:r>
        <w:rPr>
          <w:rFonts w:hint="eastAsia" w:ascii="宋体" w:hAnsi="宋体"/>
          <w:color w:val="000000" w:themeColor="text1"/>
          <w:u w:val="single"/>
          <w14:textFill>
            <w14:solidFill>
              <w14:schemeClr w14:val="tx1"/>
            </w14:solidFill>
          </w14:textFill>
        </w:rPr>
        <w:t>伍</w:t>
      </w:r>
      <w:r>
        <w:rPr>
          <w:rFonts w:hint="eastAsia" w:ascii="宋体" w:hAnsi="宋体"/>
          <w:color w:val="000000" w:themeColor="text1"/>
          <w14:textFill>
            <w14:solidFill>
              <w14:schemeClr w14:val="tx1"/>
            </w14:solidFill>
          </w14:textFill>
        </w:rPr>
        <w:t>份。</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据此函，委托代理人宣布同意如下：</w:t>
      </w:r>
    </w:p>
    <w:p>
      <w:pPr>
        <w:pStyle w:val="25"/>
        <w:spacing w:line="380" w:lineRule="exact"/>
        <w:rPr>
          <w:rFonts w:ascii="新宋体" w:hAnsi="新宋体" w:eastAsia="新宋体"/>
          <w:color w:val="000000" w:themeColor="text1"/>
          <w:sz w:val="24"/>
          <w:szCs w:val="24"/>
          <w14:textFill>
            <w14:solidFill>
              <w14:schemeClr w14:val="tx1"/>
            </w14:solidFill>
          </w14:textFill>
        </w:rPr>
      </w:pPr>
      <w:r>
        <w:rPr>
          <w:rFonts w:ascii="新宋体" w:hAnsi="新宋体" w:eastAsia="新宋体"/>
          <w:color w:val="000000" w:themeColor="text1"/>
          <w:sz w:val="24"/>
          <w:szCs w:val="24"/>
          <w14:textFill>
            <w14:solidFill>
              <w14:schemeClr w14:val="tx1"/>
            </w14:solidFill>
          </w14:textFill>
        </w:rPr>
        <w:t xml:space="preserve">    1、按招标文件项目概况，标投标总报价（人民币）大写：</w:t>
      </w:r>
      <w:r>
        <w:rPr>
          <w:rFonts w:ascii="新宋体" w:hAnsi="新宋体" w:eastAsia="新宋体"/>
          <w:color w:val="000000" w:themeColor="text1"/>
          <w:sz w:val="24"/>
          <w:szCs w:val="24"/>
          <w:u w:val="single"/>
          <w14:textFill>
            <w14:solidFill>
              <w14:schemeClr w14:val="tx1"/>
            </w14:solidFill>
          </w14:textFill>
        </w:rPr>
        <w:t xml:space="preserve">     　　　                 </w:t>
      </w:r>
      <w:r>
        <w:rPr>
          <w:rFonts w:hint="eastAsia" w:ascii="新宋体" w:hAnsi="新宋体" w:eastAsia="新宋体"/>
          <w:color w:val="000000" w:themeColor="text1"/>
          <w:sz w:val="24"/>
          <w:szCs w:val="24"/>
          <w14:textFill>
            <w14:solidFill>
              <w14:schemeClr w14:val="tx1"/>
            </w14:solidFill>
          </w14:textFill>
        </w:rPr>
        <w:t>，小写：</w:t>
      </w:r>
      <w:r>
        <w:rPr>
          <w:rFonts w:ascii="新宋体" w:hAnsi="新宋体" w:eastAsia="新宋体"/>
          <w:color w:val="000000" w:themeColor="text1"/>
          <w:sz w:val="24"/>
          <w:szCs w:val="24"/>
          <w:u w:val="single"/>
          <w14:textFill>
            <w14:solidFill>
              <w14:schemeClr w14:val="tx1"/>
            </w14:solidFill>
          </w14:textFill>
        </w:rPr>
        <w:t xml:space="preserve">(￥                   </w:t>
      </w:r>
      <w:r>
        <w:rPr>
          <w:rFonts w:hint="eastAsia" w:ascii="新宋体" w:hAnsi="新宋体" w:eastAsia="新宋体"/>
          <w:color w:val="000000" w:themeColor="text1"/>
          <w:sz w:val="24"/>
          <w:szCs w:val="24"/>
          <w:u w:val="single"/>
          <w14:textFill>
            <w14:solidFill>
              <w14:schemeClr w14:val="tx1"/>
            </w14:solidFill>
          </w14:textFill>
        </w:rPr>
        <w:t>元</w:t>
      </w:r>
      <w:r>
        <w:rPr>
          <w:rFonts w:ascii="新宋体" w:hAnsi="新宋体" w:eastAsia="新宋体"/>
          <w:color w:val="000000" w:themeColor="text1"/>
          <w:sz w:val="24"/>
          <w:szCs w:val="24"/>
          <w:u w:val="single"/>
          <w14:textFill>
            <w14:solidFill>
              <w14:schemeClr w14:val="tx1"/>
            </w14:solidFill>
          </w14:textFill>
        </w:rPr>
        <w:t>)</w:t>
      </w:r>
      <w:r>
        <w:rPr>
          <w:rFonts w:hint="eastAsia" w:ascii="新宋体" w:hAnsi="新宋体" w:eastAsia="新宋体"/>
          <w:color w:val="000000" w:themeColor="text1"/>
          <w:sz w:val="24"/>
          <w:szCs w:val="24"/>
          <w14:textFill>
            <w14:solidFill>
              <w14:schemeClr w14:val="tx1"/>
            </w14:solidFill>
          </w14:textFill>
        </w:rPr>
        <w:t>。</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2、我们将按招标文件的规定及招标人要求完成。</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3、我们承担根据招标文件的规定完成合同的责任和义务。</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4、我们已详细审核全部招标文件，参考资料及有关附件，我们完全理解和同意必须放弃提出含糊不清或误解的问题的权利。</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5、我们同意在投标人须知规定的开标日期起遵循本投标书，并在投标人须知前附表第</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条规定的投标有效期满之前均具有约束力，并有可能中标。</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6、我方承诺已经具备《中华人民共和国政府采购法》中规定的参加政府采购活动的供应商应当具备的条件：</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（1）具有独立承担民事责任的能力；</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（2）具有良好的商业信誉和健全的财务会计制度；</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（3）具有履行合同所必需的设备和专业技术能力；</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（4）有依法缴获税收和社会保障资金的良好记录；</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（5）参加此项采购活动前三年内，在经营活动中没有重大违法记录。</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7、如果在投标截止时间后的投标有效期内撤回投标或者有其他违约行为，我方的投标保证金可被贵方全部没收。</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8、同意向贵方提供贵方可能要求的与本投标有关的任何数据或资料。</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9、我方完全理解贵方不一定要接受最低报价的投标人为中标人。</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10、若贵方需要，我方愿意提供我方作出的一切承诺的证明材料。</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我方将严格遵守《中华人民共和国政府采购法》规定，供应商有下列情形之一的，处以采购金额5‰以上10‰以下的罚款，列入不良行为记录名单，在一至三年内禁止参加政府采购活动，有违法所得的，并处没收违法所得，情节严重的，由工商行政管理机关吊销营业执照；涉嫌犯罪的，移送司法机关处理：</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（1）提供虚假材料谋取中标、成交的；</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（2）采取不正当手段诋毁、排挤其他供应商的；</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（3）与采购人、其他供应商或者招标代理机构恶意串通的；</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（4）向采购人、招标代理机构行贿或者提供其他不正当利益的；</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（5）未经采购人同意，在采购过程中与采购人进行协商谈判的；</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（6）拒绝有关部门监督检查或提供虚假情况的。</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w:t>
      </w:r>
      <w:r>
        <w:rPr>
          <w:rFonts w:hint="eastAsia" w:ascii="宋体" w:hAnsi="宋体"/>
          <w:color w:val="000000" w:themeColor="text1"/>
          <w14:textFill>
            <w14:solidFill>
              <w14:schemeClr w14:val="tx1"/>
            </w14:solidFill>
          </w14:textFill>
        </w:rPr>
        <w:t>.与本投标有关的一切正式往来信函请寄：</w:t>
      </w:r>
    </w:p>
    <w:p>
      <w:pPr>
        <w:snapToGrid w:val="0"/>
        <w:spacing w:line="440" w:lineRule="exact"/>
        <w:ind w:firstLine="480" w:firstLineChars="200"/>
        <w:rPr>
          <w:rFonts w:ascii="宋体" w:hAnsi="宋体"/>
          <w:color w:val="000000" w:themeColor="text1"/>
          <w14:textFill>
            <w14:solidFill>
              <w14:schemeClr w14:val="tx1"/>
            </w14:solidFill>
          </w14:textFill>
        </w:rPr>
      </w:pPr>
      <w:bookmarkStart w:id="149" w:name="_GoBack"/>
      <w:bookmarkEnd w:id="149"/>
    </w:p>
    <w:p>
      <w:pPr>
        <w:pStyle w:val="25"/>
        <w:spacing w:line="360" w:lineRule="auto"/>
        <w:ind w:firstLine="420"/>
        <w:rPr>
          <w:rFonts w:ascii="新宋体" w:hAnsi="新宋体" w:eastAsia="新宋体"/>
          <w:color w:val="000000" w:themeColor="text1"/>
          <w:sz w:val="24"/>
          <w:szCs w:val="24"/>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地址：</w:t>
      </w:r>
      <w:r>
        <w:rPr>
          <w:rFonts w:hint="eastAsia" w:ascii="新宋体" w:hAnsi="新宋体" w:eastAsia="新宋体"/>
          <w:color w:val="000000" w:themeColor="text1"/>
          <w:sz w:val="24"/>
          <w:szCs w:val="24"/>
          <w:u w:val="single"/>
          <w14:textFill>
            <w14:solidFill>
              <w14:schemeClr w14:val="tx1"/>
            </w14:solidFill>
          </w14:textFill>
        </w:rPr>
        <w:t xml:space="preserve">                                </w:t>
      </w:r>
      <w:r>
        <w:rPr>
          <w:rFonts w:hint="eastAsia" w:ascii="新宋体" w:hAnsi="新宋体" w:eastAsia="新宋体"/>
          <w:color w:val="000000" w:themeColor="text1"/>
          <w:sz w:val="24"/>
          <w:szCs w:val="24"/>
          <w14:textFill>
            <w14:solidFill>
              <w14:schemeClr w14:val="tx1"/>
            </w14:solidFill>
          </w14:textFill>
        </w:rPr>
        <w:t xml:space="preserve"> 邮政编码：</w:t>
      </w:r>
      <w:r>
        <w:rPr>
          <w:rFonts w:hint="eastAsia" w:ascii="新宋体" w:hAnsi="新宋体" w:eastAsia="新宋体"/>
          <w:color w:val="000000" w:themeColor="text1"/>
          <w:sz w:val="24"/>
          <w:szCs w:val="24"/>
          <w:u w:val="single"/>
          <w14:textFill>
            <w14:solidFill>
              <w14:schemeClr w14:val="tx1"/>
            </w14:solidFill>
          </w14:textFill>
        </w:rPr>
        <w:t xml:space="preserve">       </w:t>
      </w:r>
      <w:r>
        <w:rPr>
          <w:rFonts w:ascii="新宋体" w:hAnsi="新宋体" w:eastAsia="新宋体"/>
          <w:color w:val="000000" w:themeColor="text1"/>
          <w:sz w:val="24"/>
          <w:szCs w:val="24"/>
          <w:u w:val="single"/>
          <w14:textFill>
            <w14:solidFill>
              <w14:schemeClr w14:val="tx1"/>
            </w14:solidFill>
          </w14:textFill>
        </w:rPr>
        <w:t xml:space="preserve">    </w:t>
      </w:r>
      <w:r>
        <w:rPr>
          <w:rFonts w:hint="eastAsia" w:ascii="新宋体" w:hAnsi="新宋体" w:eastAsia="新宋体"/>
          <w:color w:val="000000" w:themeColor="text1"/>
          <w:sz w:val="24"/>
          <w:szCs w:val="24"/>
          <w:u w:val="single"/>
          <w14:textFill>
            <w14:solidFill>
              <w14:schemeClr w14:val="tx1"/>
            </w14:solidFill>
          </w14:textFill>
        </w:rPr>
        <w:t xml:space="preserve">      </w:t>
      </w:r>
    </w:p>
    <w:p>
      <w:pPr>
        <w:pStyle w:val="25"/>
        <w:spacing w:line="360" w:lineRule="auto"/>
        <w:ind w:firstLine="420"/>
        <w:rPr>
          <w:rFonts w:ascii="新宋体" w:hAnsi="新宋体" w:eastAsia="新宋体"/>
          <w:color w:val="000000" w:themeColor="text1"/>
          <w:sz w:val="24"/>
          <w:szCs w:val="24"/>
          <w:u w:val="single"/>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电话、电报、传真或电传：</w:t>
      </w:r>
      <w:r>
        <w:rPr>
          <w:rFonts w:hint="eastAsia" w:ascii="新宋体" w:hAnsi="新宋体" w:eastAsia="新宋体"/>
          <w:color w:val="000000" w:themeColor="text1"/>
          <w:sz w:val="24"/>
          <w:szCs w:val="24"/>
          <w:u w:val="single"/>
          <w14:textFill>
            <w14:solidFill>
              <w14:schemeClr w14:val="tx1"/>
            </w14:solidFill>
          </w14:textFill>
        </w:rPr>
        <w:t xml:space="preserve">                             </w:t>
      </w:r>
      <w:r>
        <w:rPr>
          <w:rFonts w:ascii="新宋体" w:hAnsi="新宋体" w:eastAsia="新宋体"/>
          <w:color w:val="000000" w:themeColor="text1"/>
          <w:sz w:val="24"/>
          <w:szCs w:val="24"/>
          <w:u w:val="single"/>
          <w14:textFill>
            <w14:solidFill>
              <w14:schemeClr w14:val="tx1"/>
            </w14:solidFill>
          </w14:textFill>
        </w:rPr>
        <w:t xml:space="preserve">    </w:t>
      </w:r>
      <w:r>
        <w:rPr>
          <w:rFonts w:hint="eastAsia" w:ascii="新宋体" w:hAnsi="新宋体" w:eastAsia="新宋体"/>
          <w:color w:val="000000" w:themeColor="text1"/>
          <w:sz w:val="24"/>
          <w:szCs w:val="24"/>
          <w:u w:val="single"/>
          <w14:textFill>
            <w14:solidFill>
              <w14:schemeClr w14:val="tx1"/>
            </w14:solidFill>
          </w14:textFill>
        </w:rPr>
        <w:t xml:space="preserve">         </w:t>
      </w:r>
    </w:p>
    <w:p>
      <w:pPr>
        <w:pStyle w:val="25"/>
        <w:spacing w:line="360" w:lineRule="auto"/>
        <w:ind w:firstLine="420"/>
        <w:rPr>
          <w:rFonts w:ascii="新宋体" w:hAnsi="新宋体" w:eastAsia="新宋体"/>
          <w:color w:val="000000" w:themeColor="text1"/>
          <w:sz w:val="24"/>
          <w:szCs w:val="24"/>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开户名称：</w:t>
      </w:r>
      <w:r>
        <w:rPr>
          <w:rFonts w:hint="eastAsia" w:ascii="新宋体" w:hAnsi="新宋体" w:eastAsia="新宋体"/>
          <w:color w:val="000000" w:themeColor="text1"/>
          <w:sz w:val="24"/>
          <w:szCs w:val="24"/>
          <w:u w:val="single"/>
          <w14:textFill>
            <w14:solidFill>
              <w14:schemeClr w14:val="tx1"/>
            </w14:solidFill>
          </w14:textFill>
        </w:rPr>
        <w:t xml:space="preserve">                                                        </w:t>
      </w:r>
    </w:p>
    <w:p>
      <w:pPr>
        <w:pStyle w:val="25"/>
        <w:spacing w:line="360" w:lineRule="auto"/>
        <w:ind w:firstLine="420"/>
        <w:rPr>
          <w:rFonts w:ascii="新宋体" w:hAnsi="新宋体" w:eastAsia="新宋体"/>
          <w:color w:val="000000" w:themeColor="text1"/>
          <w:sz w:val="24"/>
          <w:szCs w:val="24"/>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开户银行：</w:t>
      </w:r>
      <w:r>
        <w:rPr>
          <w:rFonts w:hint="eastAsia" w:ascii="新宋体" w:hAnsi="新宋体" w:eastAsia="新宋体"/>
          <w:color w:val="000000" w:themeColor="text1"/>
          <w:sz w:val="24"/>
          <w:szCs w:val="24"/>
          <w:u w:val="single"/>
          <w14:textFill>
            <w14:solidFill>
              <w14:schemeClr w14:val="tx1"/>
            </w14:solidFill>
          </w14:textFill>
        </w:rPr>
        <w:t xml:space="preserve">                                                        </w:t>
      </w:r>
    </w:p>
    <w:p>
      <w:pPr>
        <w:pStyle w:val="25"/>
        <w:spacing w:line="360" w:lineRule="auto"/>
        <w:ind w:firstLine="420"/>
        <w:rPr>
          <w:rFonts w:ascii="新宋体" w:hAnsi="新宋体" w:eastAsia="新宋体"/>
          <w:color w:val="000000" w:themeColor="text1"/>
          <w:sz w:val="24"/>
          <w:szCs w:val="24"/>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帐    号：</w:t>
      </w:r>
      <w:r>
        <w:rPr>
          <w:rFonts w:hint="eastAsia" w:ascii="新宋体" w:hAnsi="新宋体" w:eastAsia="新宋体"/>
          <w:color w:val="000000" w:themeColor="text1"/>
          <w:sz w:val="24"/>
          <w:szCs w:val="24"/>
          <w:u w:val="single"/>
          <w14:textFill>
            <w14:solidFill>
              <w14:schemeClr w14:val="tx1"/>
            </w14:solidFill>
          </w14:textFill>
        </w:rPr>
        <w:t xml:space="preserve">                                                        </w:t>
      </w:r>
    </w:p>
    <w:p>
      <w:pPr>
        <w:pStyle w:val="25"/>
        <w:spacing w:line="360" w:lineRule="auto"/>
        <w:ind w:firstLine="420"/>
        <w:rPr>
          <w:rFonts w:ascii="新宋体" w:hAnsi="新宋体" w:eastAsia="新宋体"/>
          <w:color w:val="000000" w:themeColor="text1"/>
          <w:sz w:val="24"/>
          <w:szCs w:val="24"/>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法定代表人（负责人）或委托代理人签名：</w:t>
      </w:r>
      <w:r>
        <w:rPr>
          <w:rFonts w:hint="eastAsia" w:ascii="新宋体" w:hAnsi="新宋体" w:eastAsia="新宋体"/>
          <w:color w:val="000000" w:themeColor="text1"/>
          <w:sz w:val="24"/>
          <w:szCs w:val="24"/>
          <w:u w:val="single"/>
          <w14:textFill>
            <w14:solidFill>
              <w14:schemeClr w14:val="tx1"/>
            </w14:solidFill>
          </w14:textFill>
        </w:rPr>
        <w:t xml:space="preserve">                            </w:t>
      </w:r>
    </w:p>
    <w:p>
      <w:pPr>
        <w:pStyle w:val="25"/>
        <w:spacing w:line="360" w:lineRule="auto"/>
        <w:ind w:firstLine="420"/>
        <w:rPr>
          <w:rFonts w:ascii="新宋体" w:hAnsi="新宋体" w:eastAsia="新宋体"/>
          <w:color w:val="000000" w:themeColor="text1"/>
          <w:sz w:val="24"/>
          <w:szCs w:val="24"/>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投标人盖公章：</w:t>
      </w:r>
      <w:r>
        <w:rPr>
          <w:rFonts w:hint="eastAsia" w:ascii="新宋体" w:hAnsi="新宋体" w:eastAsia="新宋体"/>
          <w:color w:val="000000" w:themeColor="text1"/>
          <w:sz w:val="24"/>
          <w:szCs w:val="24"/>
          <w:u w:val="single"/>
          <w14:textFill>
            <w14:solidFill>
              <w14:schemeClr w14:val="tx1"/>
            </w14:solidFill>
          </w14:textFill>
        </w:rPr>
        <w:t xml:space="preserve">                                                    </w:t>
      </w:r>
    </w:p>
    <w:p>
      <w:pPr>
        <w:spacing w:line="360" w:lineRule="auto"/>
        <w:ind w:left="425" w:leftChars="177"/>
        <w:rPr>
          <w:rFonts w:ascii="宋体" w:hAnsi="宋体"/>
          <w:b/>
          <w:color w:val="000000" w:themeColor="text1"/>
          <w:sz w:val="24"/>
          <w:szCs w:val="24"/>
          <w14:textFill>
            <w14:solidFill>
              <w14:schemeClr w14:val="tx1"/>
            </w14:solidFill>
          </w14:textFill>
        </w:rPr>
      </w:pPr>
      <w:r>
        <w:rPr>
          <w:rFonts w:hint="eastAsia" w:ascii="新宋体" w:hAnsi="新宋体" w:eastAsia="新宋体"/>
          <w:color w:val="000000" w:themeColor="text1"/>
          <w:sz w:val="24"/>
          <w:szCs w:val="24"/>
          <w14:textFill>
            <w14:solidFill>
              <w14:schemeClr w14:val="tx1"/>
            </w14:solidFill>
          </w14:textFill>
        </w:rPr>
        <w:t xml:space="preserve">投标日期： </w:t>
      </w:r>
      <w:r>
        <w:rPr>
          <w:rFonts w:hint="eastAsia" w:ascii="新宋体" w:hAnsi="新宋体" w:eastAsia="新宋体"/>
          <w:color w:val="000000" w:themeColor="text1"/>
          <w:sz w:val="24"/>
          <w:szCs w:val="24"/>
          <w:u w:val="single"/>
          <w14:textFill>
            <w14:solidFill>
              <w14:schemeClr w14:val="tx1"/>
            </w14:solidFill>
          </w14:textFill>
        </w:rPr>
        <w:t xml:space="preserve">    </w:t>
      </w:r>
      <w:r>
        <w:rPr>
          <w:rFonts w:ascii="新宋体" w:hAnsi="新宋体" w:eastAsia="新宋体"/>
          <w:color w:val="000000" w:themeColor="text1"/>
          <w:sz w:val="24"/>
          <w:szCs w:val="24"/>
          <w:u w:val="single"/>
          <w14:textFill>
            <w14:solidFill>
              <w14:schemeClr w14:val="tx1"/>
            </w14:solidFill>
          </w14:textFill>
        </w:rPr>
        <w:t xml:space="preserve">                                             </w:t>
      </w:r>
      <w:r>
        <w:rPr>
          <w:rFonts w:hint="eastAsia" w:ascii="新宋体" w:hAnsi="新宋体" w:eastAsia="新宋体"/>
          <w:color w:val="000000" w:themeColor="text1"/>
          <w:sz w:val="24"/>
          <w:szCs w:val="24"/>
          <w:u w:val="single"/>
          <w14:textFill>
            <w14:solidFill>
              <w14:schemeClr w14:val="tx1"/>
            </w14:solidFill>
          </w14:textFill>
        </w:rPr>
        <w:t xml:space="preserve">      </w:t>
      </w:r>
    </w:p>
    <w:p>
      <w:pPr>
        <w:ind w:left="720"/>
        <w:rPr>
          <w:rFonts w:ascii="宋体" w:hAnsi="宋体"/>
          <w:b/>
          <w:color w:val="000000" w:themeColor="text1"/>
          <w14:textFill>
            <w14:solidFill>
              <w14:schemeClr w14:val="tx1"/>
            </w14:solidFill>
          </w14:textFill>
        </w:rPr>
      </w:pPr>
    </w:p>
    <w:p>
      <w:pPr>
        <w:ind w:left="72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注：未按照本投标函要求填报的投标函将被视为非实质性响应招标文件，从而导致该投标被拒绝。</w:t>
      </w:r>
    </w:p>
    <w:p>
      <w:pPr>
        <w:snapToGrid w:val="0"/>
        <w:spacing w:before="50" w:after="120" w:afterLines="50" w:line="440" w:lineRule="exact"/>
        <w:jc w:val="left"/>
        <w:rPr>
          <w:rFonts w:ascii="宋体" w:hAnsi="宋体"/>
          <w:b/>
          <w:color w:val="000000" w:themeColor="text1"/>
          <w14:textFill>
            <w14:solidFill>
              <w14:schemeClr w14:val="tx1"/>
            </w14:solidFill>
          </w14:textFill>
        </w:rPr>
      </w:pPr>
    </w:p>
    <w:p>
      <w:pPr>
        <w:snapToGrid w:val="0"/>
        <w:spacing w:before="50" w:after="120" w:afterLines="50" w:line="440" w:lineRule="exact"/>
        <w:jc w:val="left"/>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br w:type="page"/>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投标报价表</w:t>
      </w:r>
    </w:p>
    <w:p>
      <w:pPr>
        <w:rPr>
          <w:color w:val="000000" w:themeColor="text1"/>
          <w14:textFill>
            <w14:solidFill>
              <w14:schemeClr w14:val="tx1"/>
            </w14:solidFill>
          </w14:textFill>
        </w:rPr>
      </w:pPr>
    </w:p>
    <w:p>
      <w:pPr>
        <w:tabs>
          <w:tab w:val="left" w:pos="533"/>
          <w:tab w:val="left" w:pos="1260"/>
        </w:tabs>
        <w:spacing w:line="360" w:lineRule="auto"/>
        <w:ind w:left="420"/>
        <w:jc w:val="right"/>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金额单位：人民币（元）</w:t>
      </w:r>
    </w:p>
    <w:p>
      <w:pPr>
        <w:ind w:firstLine="2520" w:firstLineChars="1050"/>
        <w:rPr>
          <w:rFonts w:ascii="宋体" w:hAnsi="宋体"/>
          <w:color w:val="000000" w:themeColor="text1"/>
          <w14:textFill>
            <w14:solidFill>
              <w14:schemeClr w14:val="tx1"/>
            </w14:solidFill>
          </w14:textFill>
        </w:rPr>
      </w:pPr>
    </w:p>
    <w:tbl>
      <w:tblPr>
        <w:tblStyle w:val="47"/>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034"/>
        <w:gridCol w:w="522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6" w:hRule="atLeast"/>
          <w:jc w:val="center"/>
        </w:trPr>
        <w:tc>
          <w:tcPr>
            <w:tcW w:w="666"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03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内        容</w:t>
            </w:r>
          </w:p>
        </w:tc>
        <w:tc>
          <w:tcPr>
            <w:tcW w:w="522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总报价</w:t>
            </w:r>
          </w:p>
        </w:tc>
        <w:tc>
          <w:tcPr>
            <w:tcW w:w="140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jc w:val="center"/>
        </w:trPr>
        <w:tc>
          <w:tcPr>
            <w:tcW w:w="6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034"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p>
        </w:tc>
        <w:tc>
          <w:tcPr>
            <w:tcW w:w="5222" w:type="dxa"/>
            <w:vAlign w:val="center"/>
          </w:tcPr>
          <w:p>
            <w:pPr>
              <w:jc w:val="center"/>
              <w:rPr>
                <w:color w:val="000000" w:themeColor="text1"/>
                <w:szCs w:val="21"/>
                <w14:textFill>
                  <w14:solidFill>
                    <w14:schemeClr w14:val="tx1"/>
                  </w14:solidFill>
                </w14:textFill>
              </w:rPr>
            </w:pPr>
            <w:r>
              <w:rPr>
                <w:rFonts w:hAnsi="宋体"/>
                <w:color w:val="000000" w:themeColor="text1"/>
                <w:spacing w:val="-6"/>
                <w:szCs w:val="21"/>
                <w14:textFill>
                  <w14:solidFill>
                    <w14:schemeClr w14:val="tx1"/>
                  </w14:solidFill>
                </w14:textFill>
              </w:rPr>
              <w:t>人民币</w:t>
            </w:r>
            <w:r>
              <w:rPr>
                <w:rFonts w:hint="eastAsia" w:hAnsi="宋体"/>
                <w:color w:val="000000" w:themeColor="text1"/>
                <w:spacing w:val="-6"/>
                <w:szCs w:val="21"/>
                <w14:textFill>
                  <w14:solidFill>
                    <w14:schemeClr w14:val="tx1"/>
                  </w14:solidFill>
                </w14:textFill>
              </w:rPr>
              <w:t>（大写）：</w:t>
            </w:r>
            <w:r>
              <w:rPr>
                <w:rFonts w:hint="eastAsia" w:hAnsi="宋体"/>
                <w:color w:val="000000" w:themeColor="text1"/>
                <w:spacing w:val="-6"/>
                <w:szCs w:val="21"/>
                <w:u w:val="single"/>
                <w14:textFill>
                  <w14:solidFill>
                    <w14:schemeClr w14:val="tx1"/>
                  </w14:solidFill>
                </w14:textFill>
              </w:rPr>
              <w:t xml:space="preserve">          </w:t>
            </w:r>
            <w:r>
              <w:rPr>
                <w:rFonts w:hint="eastAsia" w:hAnsi="宋体"/>
                <w:color w:val="000000" w:themeColor="text1"/>
                <w:spacing w:val="-6"/>
                <w:szCs w:val="21"/>
                <w14:textFill>
                  <w14:solidFill>
                    <w14:schemeClr w14:val="tx1"/>
                  </w14:solidFill>
                </w14:textFill>
              </w:rPr>
              <w:t>元</w:t>
            </w:r>
            <w:r>
              <w:rPr>
                <w:rFonts w:hAnsi="宋体"/>
                <w:color w:val="000000" w:themeColor="text1"/>
                <w:spacing w:val="-6"/>
                <w:szCs w:val="21"/>
                <w14:textFill>
                  <w14:solidFill>
                    <w14:schemeClr w14:val="tx1"/>
                  </w14:solidFill>
                </w14:textFill>
              </w:rPr>
              <w:t>（</w:t>
            </w:r>
            <w:r>
              <w:rPr>
                <w:rFonts w:hint="eastAsia" w:hAnsi="宋体"/>
                <w:color w:val="000000" w:themeColor="text1"/>
                <w:spacing w:val="-6"/>
                <w:szCs w:val="21"/>
                <w14:textFill>
                  <w14:solidFill>
                    <w14:schemeClr w14:val="tx1"/>
                  </w14:solidFill>
                </w14:textFill>
              </w:rPr>
              <w:t>¥</w:t>
            </w:r>
            <w:r>
              <w:rPr>
                <w:rFonts w:hAnsi="宋体"/>
                <w:color w:val="000000" w:themeColor="text1"/>
                <w:spacing w:val="-6"/>
                <w:szCs w:val="21"/>
                <w14:textFill>
                  <w14:solidFill>
                    <w14:schemeClr w14:val="tx1"/>
                  </w14:solidFill>
                </w14:textFill>
              </w:rPr>
              <w:t xml:space="preserve"> </w:t>
            </w:r>
            <w:r>
              <w:rPr>
                <w:rFonts w:hAnsi="宋体"/>
                <w:color w:val="000000" w:themeColor="text1"/>
                <w:spacing w:val="-6"/>
                <w:szCs w:val="21"/>
                <w:u w:val="single"/>
                <w14:textFill>
                  <w14:solidFill>
                    <w14:schemeClr w14:val="tx1"/>
                  </w14:solidFill>
                </w14:textFill>
              </w:rPr>
              <w:t xml:space="preserve">     </w:t>
            </w:r>
            <w:r>
              <w:rPr>
                <w:rFonts w:hint="eastAsia" w:hAnsi="宋体"/>
                <w:color w:val="000000" w:themeColor="text1"/>
                <w:spacing w:val="-6"/>
                <w:szCs w:val="21"/>
                <w:u w:val="single"/>
                <w14:textFill>
                  <w14:solidFill>
                    <w14:schemeClr w14:val="tx1"/>
                  </w14:solidFill>
                </w14:textFill>
              </w:rPr>
              <w:t xml:space="preserve"> </w:t>
            </w:r>
            <w:r>
              <w:rPr>
                <w:rFonts w:hAnsi="宋体"/>
                <w:color w:val="000000" w:themeColor="text1"/>
                <w:spacing w:val="-6"/>
                <w:szCs w:val="21"/>
                <w:u w:val="single"/>
                <w14:textFill>
                  <w14:solidFill>
                    <w14:schemeClr w14:val="tx1"/>
                  </w14:solidFill>
                </w14:textFill>
              </w:rPr>
              <w:t xml:space="preserve"> </w:t>
            </w:r>
            <w:r>
              <w:rPr>
                <w:rFonts w:hint="eastAsia" w:hAnsi="宋体"/>
                <w:color w:val="000000" w:themeColor="text1"/>
                <w:spacing w:val="-6"/>
                <w:szCs w:val="21"/>
                <w:u w:val="single"/>
                <w14:textFill>
                  <w14:solidFill>
                    <w14:schemeClr w14:val="tx1"/>
                  </w14:solidFill>
                </w14:textFill>
              </w:rPr>
              <w:t xml:space="preserve"> </w:t>
            </w:r>
            <w:r>
              <w:rPr>
                <w:rFonts w:hAnsi="宋体"/>
                <w:color w:val="000000" w:themeColor="text1"/>
                <w:spacing w:val="-6"/>
                <w:szCs w:val="21"/>
                <w14:textFill>
                  <w14:solidFill>
                    <w14:schemeClr w14:val="tx1"/>
                  </w14:solidFill>
                </w14:textFill>
              </w:rPr>
              <w:t>）</w:t>
            </w:r>
          </w:p>
        </w:tc>
        <w:tc>
          <w:tcPr>
            <w:tcW w:w="1400" w:type="dxa"/>
            <w:vAlign w:val="center"/>
          </w:tcPr>
          <w:p>
            <w:pPr>
              <w:ind w:firstLine="600" w:firstLineChars="250"/>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2" w:hRule="atLeast"/>
          <w:jc w:val="center"/>
        </w:trPr>
        <w:tc>
          <w:tcPr>
            <w:tcW w:w="9322" w:type="dxa"/>
            <w:gridSpan w:val="4"/>
          </w:tcPr>
          <w:p>
            <w:pPr>
              <w:spacing w:line="360"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注：</w:t>
            </w:r>
          </w:p>
          <w:p>
            <w:pPr>
              <w:numPr>
                <w:ilvl w:val="0"/>
                <w:numId w:val="16"/>
              </w:numPr>
              <w:tabs>
                <w:tab w:val="left" w:pos="1260"/>
              </w:tabs>
              <w:spacing w:line="360"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投标报价包括提交合格成果资料所必须的全部费用（包括招标代理服务费、成交人履行合同过程中产生的交通费、食宿费、公告费、成果资料制作和包装费、验收评审费、必要的保险费用和各项税金）。</w:t>
            </w:r>
          </w:p>
          <w:p>
            <w:pPr>
              <w:numPr>
                <w:ilvl w:val="0"/>
                <w:numId w:val="16"/>
              </w:numPr>
              <w:tabs>
                <w:tab w:val="left" w:pos="900"/>
                <w:tab w:val="left" w:pos="1260"/>
              </w:tabs>
              <w:spacing w:line="360"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投标总价栏须用文字和数字两种方式表示投标总价。</w:t>
            </w:r>
          </w:p>
          <w:p>
            <w:pPr>
              <w:numPr>
                <w:ilvl w:val="0"/>
                <w:numId w:val="16"/>
              </w:numPr>
              <w:tabs>
                <w:tab w:val="left" w:pos="900"/>
                <w:tab w:val="left" w:pos="1260"/>
              </w:tabs>
              <w:spacing w:line="360"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投标总价大小写不一致，以大写为准。</w:t>
            </w:r>
          </w:p>
          <w:p>
            <w:pPr>
              <w:numPr>
                <w:ilvl w:val="0"/>
                <w:numId w:val="16"/>
              </w:numPr>
              <w:tabs>
                <w:tab w:val="left" w:pos="900"/>
                <w:tab w:val="left" w:pos="1260"/>
              </w:tabs>
              <w:spacing w:line="360" w:lineRule="auto"/>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投标总价必须准确唯一。</w:t>
            </w:r>
          </w:p>
        </w:tc>
      </w:tr>
    </w:tbl>
    <w:p>
      <w:pPr>
        <w:ind w:firstLine="2520" w:firstLineChars="1050"/>
        <w:rPr>
          <w:rFonts w:ascii="宋体" w:hAnsi="宋体"/>
          <w:color w:val="000000" w:themeColor="text1"/>
          <w14:textFill>
            <w14:solidFill>
              <w14:schemeClr w14:val="tx1"/>
            </w14:solidFill>
          </w14:textFill>
        </w:rPr>
      </w:pPr>
    </w:p>
    <w:p>
      <w:pPr>
        <w:ind w:firstLine="2520" w:firstLineChars="1050"/>
        <w:rPr>
          <w:rFonts w:ascii="宋体" w:hAnsi="宋体"/>
          <w:color w:val="000000" w:themeColor="text1"/>
          <w14:textFill>
            <w14:solidFill>
              <w14:schemeClr w14:val="tx1"/>
            </w14:solidFill>
          </w14:textFill>
        </w:rPr>
      </w:pPr>
    </w:p>
    <w:p>
      <w:pPr>
        <w:ind w:firstLine="2520" w:firstLineChars="105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投标人（加盖公章）：</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p>
    <w:p>
      <w:pPr>
        <w:spacing w:line="400" w:lineRule="exact"/>
        <w:rPr>
          <w:rFonts w:ascii="宋体" w:hAnsi="宋体"/>
          <w:color w:val="000000" w:themeColor="text1"/>
          <w14:textFill>
            <w14:solidFill>
              <w14:schemeClr w14:val="tx1"/>
            </w14:solidFill>
          </w14:textFill>
        </w:rPr>
      </w:pPr>
    </w:p>
    <w:p>
      <w:pPr>
        <w:ind w:firstLine="252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法定代表人或授权委托代理人签字：</w:t>
      </w:r>
      <w:r>
        <w:rPr>
          <w:rFonts w:hint="eastAsia" w:ascii="宋体" w:hAnsi="宋体"/>
          <w:color w:val="000000" w:themeColor="text1"/>
          <w:u w:val="single"/>
          <w14:textFill>
            <w14:solidFill>
              <w14:schemeClr w14:val="tx1"/>
            </w14:solidFill>
          </w14:textFill>
        </w:rPr>
        <w:t xml:space="preserve">                        </w:t>
      </w:r>
    </w:p>
    <w:p>
      <w:pPr>
        <w:spacing w:line="400" w:lineRule="exact"/>
        <w:rPr>
          <w:rFonts w:ascii="宋体" w:hAnsi="宋体"/>
          <w:color w:val="000000" w:themeColor="text1"/>
          <w14:textFill>
            <w14:solidFill>
              <w14:schemeClr w14:val="tx1"/>
            </w14:solidFill>
          </w14:textFill>
        </w:rPr>
      </w:pPr>
    </w:p>
    <w:p>
      <w:pPr>
        <w:ind w:firstLine="25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投标日期：</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年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月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日</w:t>
      </w:r>
    </w:p>
    <w:p>
      <w:pPr>
        <w:spacing w:line="360" w:lineRule="auto"/>
        <w:rPr>
          <w:rFonts w:ascii="宋体" w:hAnsi="宋体"/>
          <w:b/>
          <w:color w:val="000000" w:themeColor="text1"/>
          <w:sz w:val="21"/>
          <w:szCs w:val="21"/>
          <w14:textFill>
            <w14:solidFill>
              <w14:schemeClr w14:val="tx1"/>
            </w14:solidFill>
          </w14:textFill>
        </w:rPr>
      </w:pPr>
    </w:p>
    <w:p>
      <w:pPr>
        <w:spacing w:line="360" w:lineRule="auto"/>
        <w:rPr>
          <w:rFonts w:ascii="宋体" w:hAnsi="宋体"/>
          <w:b/>
          <w:color w:val="000000" w:themeColor="text1"/>
          <w:sz w:val="21"/>
          <w:szCs w:val="21"/>
          <w14:textFill>
            <w14:solidFill>
              <w14:schemeClr w14:val="tx1"/>
            </w14:solidFill>
          </w14:textFill>
        </w:rPr>
      </w:pPr>
    </w:p>
    <w:p>
      <w:pPr>
        <w:spacing w:line="360" w:lineRule="auto"/>
        <w:rPr>
          <w:rFonts w:ascii="宋体" w:hAnsi="宋体"/>
          <w:b/>
          <w:color w:val="000000" w:themeColor="text1"/>
          <w:sz w:val="21"/>
          <w:szCs w:val="21"/>
          <w14:textFill>
            <w14:solidFill>
              <w14:schemeClr w14:val="tx1"/>
            </w14:solidFill>
          </w14:textFill>
        </w:rPr>
      </w:pPr>
    </w:p>
    <w:p>
      <w:pPr>
        <w:spacing w:line="360" w:lineRule="auto"/>
        <w:rPr>
          <w:rFonts w:ascii="宋体" w:hAnsi="宋体"/>
          <w:b/>
          <w:color w:val="000000" w:themeColor="text1"/>
          <w:sz w:val="21"/>
          <w:szCs w:val="21"/>
          <w14:textFill>
            <w14:solidFill>
              <w14:schemeClr w14:val="tx1"/>
            </w14:solidFill>
          </w14:textFill>
        </w:rPr>
      </w:pPr>
    </w:p>
    <w:p>
      <w:pPr>
        <w:pStyle w:val="6"/>
        <w:rPr>
          <w:color w:val="000000" w:themeColor="text1"/>
          <w14:textFill>
            <w14:solidFill>
              <w14:schemeClr w14:val="tx1"/>
            </w14:solidFill>
          </w14:textFill>
        </w:rPr>
      </w:pPr>
      <w:r>
        <w:rPr>
          <w:rFonts w:ascii="宋体" w:hAnsi="宋体"/>
          <w:b w:val="0"/>
          <w:color w:val="000000" w:themeColor="text1"/>
          <w14:textFill>
            <w14:solidFill>
              <w14:schemeClr w14:val="tx1"/>
            </w14:solidFill>
          </w14:textFill>
        </w:rPr>
        <w:br w:type="page"/>
      </w:r>
      <w:r>
        <w:rPr>
          <w:rFonts w:hint="eastAsia"/>
          <w:color w:val="000000" w:themeColor="text1"/>
          <w14:textFill>
            <w14:solidFill>
              <w14:schemeClr w14:val="tx1"/>
            </w14:solidFill>
          </w14:textFill>
        </w:rPr>
        <w:t>投标保证金缴纳证明</w:t>
      </w:r>
    </w:p>
    <w:p>
      <w:pPr>
        <w:pStyle w:val="6"/>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r>
        <w:rPr>
          <w:rFonts w:hint="eastAsia"/>
          <w:color w:val="000000" w:themeColor="text1"/>
          <w14:textFill>
            <w14:solidFill>
              <w14:schemeClr w14:val="tx1"/>
            </w14:solidFill>
          </w14:textFill>
        </w:rPr>
        <w:t>投标声明书</w:t>
      </w:r>
    </w:p>
    <w:p>
      <w:pPr>
        <w:snapToGrid w:val="0"/>
        <w:spacing w:before="120" w:beforeLines="50" w:after="50" w:line="440" w:lineRule="exact"/>
        <w:jc w:val="center"/>
        <w:rPr>
          <w:rFonts w:ascii="宋体" w:hAnsi="宋体"/>
          <w:color w:val="000000" w:themeColor="text1"/>
          <w14:textFill>
            <w14:solidFill>
              <w14:schemeClr w14:val="tx1"/>
            </w14:solidFill>
          </w14:textFill>
        </w:rPr>
      </w:pPr>
    </w:p>
    <w:p>
      <w:pPr>
        <w:snapToGrid w:val="0"/>
        <w:spacing w:before="120" w:beforeLines="50" w:after="50"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（招标采购单位）：</w:t>
      </w:r>
    </w:p>
    <w:p>
      <w:pPr>
        <w:snapToGrid w:val="0"/>
        <w:spacing w:before="120" w:beforeLines="50" w:after="50" w:line="440" w:lineRule="exact"/>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（投标人）系中华人民共和国合法企业，经营地址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napToGrid w:val="0"/>
        <w:spacing w:before="120" w:beforeLines="50" w:after="50" w:line="440" w:lineRule="exact"/>
        <w:ind w:firstLine="64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（姓名）系</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（投标人）的法定代表人，我方愿意参加贵方组织的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项目投标，为便于贵方公正、择优地确定中标人及其投标产品和服务，我方就本次投标有关事项郑重声明如下：</w:t>
      </w:r>
    </w:p>
    <w:p>
      <w:pPr>
        <w:snapToGrid w:val="0"/>
        <w:spacing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1.我方向贵方提交的所有投标文件、资料都是准确的和真实的。</w:t>
      </w:r>
    </w:p>
    <w:p>
      <w:pPr>
        <w:snapToGrid w:val="0"/>
        <w:spacing w:before="120" w:beforeLines="50"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2.我方不是采购人的附属机构；在获知本项目采购信息后，与采购人聘请的为此项目提供咨询服务的公司及其附属机构没有任何联系。</w:t>
      </w:r>
    </w:p>
    <w:p>
      <w:pPr>
        <w:snapToGrid w:val="0"/>
        <w:spacing w:before="120" w:beforeLines="50"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3.我方此次向贵方提供的服务为：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snapToGrid w:val="0"/>
        <w:spacing w:before="120" w:beforeLines="50" w:line="4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4.我方及由本人担任法定代表人的其他机构最近三年内被通报或者被处罚的违法行为：</w:t>
      </w:r>
    </w:p>
    <w:p>
      <w:pPr>
        <w:snapToGrid w:val="0"/>
        <w:spacing w:before="120" w:beforeLines="50" w:line="440" w:lineRule="exact"/>
        <w:ind w:firstLine="48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u w:val="single"/>
          <w14:textFill>
            <w14:solidFill>
              <w14:schemeClr w14:val="tx1"/>
            </w14:solidFill>
          </w14:textFill>
        </w:rPr>
        <w:t>　　　　　　　　　　　　　　　　　　　　　</w:t>
      </w:r>
    </w:p>
    <w:p>
      <w:pPr>
        <w:snapToGrid w:val="0"/>
        <w:spacing w:line="440" w:lineRule="exact"/>
        <w:ind w:firstLine="472" w:firstLineChars="200"/>
        <w:rPr>
          <w:rFonts w:ascii="宋体" w:hAnsi="宋体"/>
          <w:color w:val="000000" w:themeColor="text1"/>
          <w14:textFill>
            <w14:solidFill>
              <w14:schemeClr w14:val="tx1"/>
            </w14:solidFill>
          </w14:textFill>
        </w:rPr>
      </w:pPr>
      <w:r>
        <w:rPr>
          <w:rFonts w:hint="eastAsia" w:ascii="宋体" w:hAnsi="宋体"/>
          <w:color w:val="000000" w:themeColor="text1"/>
          <w:spacing w:val="-2"/>
          <w14:textFill>
            <w14:solidFill>
              <w14:schemeClr w14:val="tx1"/>
            </w14:solidFill>
          </w14:textFill>
        </w:rPr>
        <w:t>5.以上事项如有虚假或隐瞒，我方愿意承担一切后果，并不再寻求任何旨在减轻或免除法律责任的辩解</w:t>
      </w:r>
      <w:r>
        <w:rPr>
          <w:rFonts w:hint="eastAsia" w:ascii="宋体" w:hAnsi="宋体"/>
          <w:color w:val="000000" w:themeColor="text1"/>
          <w14:textFill>
            <w14:solidFill>
              <w14:schemeClr w14:val="tx1"/>
            </w14:solidFill>
          </w14:textFill>
        </w:rPr>
        <w:t>。</w:t>
      </w:r>
    </w:p>
    <w:p>
      <w:pPr>
        <w:snapToGrid w:val="0"/>
        <w:spacing w:line="440" w:lineRule="exact"/>
        <w:ind w:firstLine="480" w:firstLineChars="200"/>
        <w:rPr>
          <w:rFonts w:ascii="宋体" w:hAnsi="宋体"/>
          <w:color w:val="000000" w:themeColor="text1"/>
          <w14:textFill>
            <w14:solidFill>
              <w14:schemeClr w14:val="tx1"/>
            </w14:solidFill>
          </w14:textFill>
        </w:rPr>
      </w:pPr>
    </w:p>
    <w:p>
      <w:pPr>
        <w:snapToGrid w:val="0"/>
        <w:spacing w:before="120" w:beforeLines="50" w:line="440" w:lineRule="exact"/>
        <w:ind w:firstLine="5244" w:firstLineChars="2185"/>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法定代表人签字：</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p>
    <w:p>
      <w:pPr>
        <w:snapToGrid w:val="0"/>
        <w:spacing w:before="120" w:beforeLines="50" w:after="50" w:line="440" w:lineRule="exact"/>
        <w:ind w:firstLine="5244" w:firstLineChars="21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投标人公章：</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p>
    <w:p>
      <w:pPr>
        <w:snapToGrid w:val="0"/>
        <w:spacing w:before="120" w:beforeLines="50" w:after="50" w:line="440" w:lineRule="exact"/>
        <w:ind w:firstLine="240" w:firstLineChars="100"/>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snapToGrid w:val="0"/>
        <w:spacing w:line="440" w:lineRule="exact"/>
        <w:ind w:firstLine="480" w:firstLineChars="200"/>
        <w:rPr>
          <w:rFonts w:ascii="宋体" w:hAnsi="宋体"/>
          <w:color w:val="000000" w:themeColor="text1"/>
          <w14:textFill>
            <w14:solidFill>
              <w14:schemeClr w14:val="tx1"/>
            </w14:solidFill>
          </w14:textFill>
        </w:rPr>
      </w:pPr>
    </w:p>
    <w:p>
      <w:pPr>
        <w:snapToGrid w:val="0"/>
        <w:spacing w:before="120" w:beforeLines="50" w:after="50" w:line="440" w:lineRule="exact"/>
        <w:jc w:val="center"/>
        <w:rPr>
          <w:rFonts w:ascii="宋体" w:hAnsi="宋体"/>
          <w:color w:val="000000" w:themeColor="text1"/>
          <w14:textFill>
            <w14:solidFill>
              <w14:schemeClr w14:val="tx1"/>
            </w14:solidFill>
          </w14:textFill>
        </w:rPr>
      </w:pPr>
    </w:p>
    <w:p>
      <w:pPr>
        <w:snapToGrid w:val="0"/>
        <w:spacing w:before="120" w:beforeLines="50" w:after="50" w:line="440" w:lineRule="exact"/>
        <w:jc w:val="center"/>
        <w:rPr>
          <w:rFonts w:ascii="宋体" w:hAnsi="宋体"/>
          <w:color w:val="000000" w:themeColor="text1"/>
          <w14:textFill>
            <w14:solidFill>
              <w14:schemeClr w14:val="tx1"/>
            </w14:solidFill>
          </w14:textFill>
        </w:rPr>
      </w:pPr>
    </w:p>
    <w:p>
      <w:pPr>
        <w:snapToGrid w:val="0"/>
        <w:spacing w:before="120" w:beforeLines="50" w:after="50" w:line="440" w:lineRule="exact"/>
        <w:jc w:val="center"/>
        <w:rPr>
          <w:rFonts w:ascii="宋体" w:hAnsi="宋体"/>
          <w:color w:val="000000" w:themeColor="text1"/>
          <w14:textFill>
            <w14:solidFill>
              <w14:schemeClr w14:val="tx1"/>
            </w14:solidFill>
          </w14:textFill>
        </w:rPr>
      </w:pPr>
    </w:p>
    <w:p>
      <w:pPr>
        <w:snapToGrid w:val="0"/>
        <w:spacing w:before="120" w:beforeLines="50" w:after="50" w:line="440" w:lineRule="exact"/>
        <w:jc w:val="center"/>
        <w:rPr>
          <w:rFonts w:ascii="宋体" w:hAnsi="宋体"/>
          <w:color w:val="000000" w:themeColor="text1"/>
          <w14:textFill>
            <w14:solidFill>
              <w14:schemeClr w14:val="tx1"/>
            </w14:solidFill>
          </w14:textFill>
        </w:rPr>
      </w:pPr>
    </w:p>
    <w:p>
      <w:pPr>
        <w:snapToGrid w:val="0"/>
        <w:spacing w:before="120" w:beforeLines="50" w:after="50" w:line="440" w:lineRule="exact"/>
        <w:jc w:val="center"/>
        <w:rPr>
          <w:rFonts w:ascii="宋体" w:hAnsi="宋体"/>
          <w:color w:val="000000" w:themeColor="text1"/>
          <w14:textFill>
            <w14:solidFill>
              <w14:schemeClr w14:val="tx1"/>
            </w14:solidFill>
          </w14:textFill>
        </w:rPr>
      </w:pP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法定代表人授权委托书</w:t>
      </w:r>
    </w:p>
    <w:p>
      <w:pPr>
        <w:snapToGrid w:val="0"/>
        <w:spacing w:before="120" w:beforeLines="50" w:after="50" w:line="440" w:lineRule="exact"/>
        <w:rPr>
          <w:rFonts w:ascii="宋体" w:hAnsi="宋体"/>
          <w:bCs/>
          <w:color w:val="000000" w:themeColor="text1"/>
          <w14:textFill>
            <w14:solidFill>
              <w14:schemeClr w14:val="tx1"/>
            </w14:solidFill>
          </w14:textFill>
        </w:rPr>
      </w:pPr>
    </w:p>
    <w:p>
      <w:pPr>
        <w:snapToGrid w:val="0"/>
        <w:spacing w:before="120" w:beforeLines="50" w:after="50" w:line="440" w:lineRule="exact"/>
        <w:rPr>
          <w:rFonts w:ascii="宋体" w:hAnsi="宋体"/>
          <w:b/>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致：</w:t>
      </w:r>
      <w:r>
        <w:rPr>
          <w:rFonts w:hint="eastAsia" w:ascii="宋体" w:hAnsi="宋体"/>
          <w:color w:val="000000" w:themeColor="text1"/>
          <w14:textFill>
            <w14:solidFill>
              <w14:schemeClr w14:val="tx1"/>
            </w14:solidFill>
          </w14:textFill>
        </w:rPr>
        <w:t>______</w:t>
      </w:r>
      <w:r>
        <w:rPr>
          <w:rFonts w:hint="eastAsia" w:ascii="宋体" w:hAnsi="宋体"/>
          <w:color w:val="000000" w:themeColor="text1"/>
          <w:u w:val="none"/>
          <w14:textFill>
            <w14:solidFill>
              <w14:schemeClr w14:val="tx1"/>
            </w14:solidFill>
          </w14:textFill>
        </w:rPr>
        <w:t>__</w:t>
      </w:r>
      <w:r>
        <w:rPr>
          <w:rFonts w:hint="eastAsia" w:ascii="宋体" w:hAnsi="宋体"/>
          <w:color w:val="000000" w:themeColor="text1"/>
          <w14:textFill>
            <w14:solidFill>
              <w14:schemeClr w14:val="tx1"/>
            </w14:solidFill>
          </w14:textFill>
        </w:rPr>
        <w:t>_（招标采购单位名称）</w:t>
      </w:r>
      <w:r>
        <w:rPr>
          <w:rFonts w:hint="eastAsia" w:ascii="宋体" w:hAnsi="宋体"/>
          <w:b/>
          <w:bCs/>
          <w:color w:val="000000" w:themeColor="text1"/>
          <w14:textFill>
            <w14:solidFill>
              <w14:schemeClr w14:val="tx1"/>
            </w14:solidFill>
          </w14:textFill>
        </w:rPr>
        <w:t xml:space="preserve"> </w:t>
      </w:r>
    </w:p>
    <w:p>
      <w:pPr>
        <w:snapToGrid w:val="0"/>
        <w:spacing w:before="120" w:beforeLines="50" w:after="50" w:line="440" w:lineRule="exact"/>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w:t>
      </w:r>
      <w:r>
        <w:rPr>
          <w:rFonts w:hint="eastAsia" w:ascii="宋体" w:hAnsi="宋体"/>
          <w:color w:val="000000" w:themeColor="text1"/>
          <w:u w:val="none"/>
          <w14:textFill>
            <w14:solidFill>
              <w14:schemeClr w14:val="tx1"/>
            </w14:solidFill>
          </w14:textFill>
        </w:rPr>
        <w:t xml:space="preserve">_______ </w:t>
      </w:r>
      <w:r>
        <w:rPr>
          <w:rFonts w:hint="eastAsia" w:ascii="宋体" w:hAnsi="宋体"/>
          <w:color w:val="000000" w:themeColor="text1"/>
          <w14:textFill>
            <w14:solidFill>
              <w14:schemeClr w14:val="tx1"/>
            </w14:solidFill>
          </w14:textFill>
        </w:rPr>
        <w:t>（姓名）系_____</w:t>
      </w:r>
      <w:r>
        <w:rPr>
          <w:rFonts w:hint="eastAsia" w:ascii="宋体" w:hAnsi="宋体"/>
          <w:color w:val="000000" w:themeColor="text1"/>
          <w:u w:val="none"/>
          <w14:textFill>
            <w14:solidFill>
              <w14:schemeClr w14:val="tx1"/>
            </w14:solidFill>
          </w14:textFill>
        </w:rPr>
        <w:t>___</w:t>
      </w:r>
      <w:r>
        <w:rPr>
          <w:rFonts w:hint="eastAsia" w:ascii="宋体" w:hAnsi="宋体"/>
          <w:color w:val="000000" w:themeColor="text1"/>
          <w14:textFill>
            <w14:solidFill>
              <w14:schemeClr w14:val="tx1"/>
            </w14:solidFill>
          </w14:textFill>
        </w:rPr>
        <w:t xml:space="preserve">_（投标人名称）的法定代表人，现授权委托本单位在职职工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（姓名）以我方的名义参加</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项目的投标活动，并代表我方全权办理针对上述项目的投标、开标、评标、签约等具体事务和签署相关文件。</w:t>
      </w:r>
    </w:p>
    <w:p>
      <w:pPr>
        <w:snapToGrid w:val="0"/>
        <w:spacing w:before="120" w:beforeLines="50" w:after="50"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我方对被授权人的签名事项负全部责任。</w:t>
      </w:r>
    </w:p>
    <w:p>
      <w:pPr>
        <w:snapToGrid w:val="0"/>
        <w:spacing w:before="120" w:beforeLines="50" w:after="50" w:line="440" w:lineRule="exac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在撤销授权的书面通知以前，本授权书一直有效。被授权人在授权书有效期内签署的所有文件不因授权的撤销而失效。</w:t>
      </w:r>
    </w:p>
    <w:p>
      <w:pPr>
        <w:snapToGrid w:val="0"/>
        <w:spacing w:before="120" w:beforeLines="50" w:after="50" w:line="440" w:lineRule="exac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被授权人无转委托权，特此委托。</w:t>
      </w: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被授权人签名：</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法定代表人签名：</w:t>
      </w:r>
      <w:r>
        <w:rPr>
          <w:rFonts w:hint="eastAsia" w:ascii="宋体" w:hAnsi="宋体"/>
          <w:color w:val="000000" w:themeColor="text1"/>
          <w:u w:val="single"/>
          <w14:textFill>
            <w14:solidFill>
              <w14:schemeClr w14:val="tx1"/>
            </w14:solidFill>
          </w14:textFill>
        </w:rPr>
        <w:t xml:space="preserve">          </w:t>
      </w:r>
    </w:p>
    <w:p>
      <w:pPr>
        <w:snapToGrid w:val="0"/>
        <w:spacing w:before="120" w:beforeLines="50" w:after="50"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被授权人身份证号码：</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p>
    <w:p>
      <w:pPr>
        <w:snapToGrid w:val="0"/>
        <w:spacing w:before="120" w:beforeLines="50" w:after="50"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ind w:firstLine="5280" w:firstLineChars="2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投标人公章：</w:t>
      </w:r>
    </w:p>
    <w:p>
      <w:pPr>
        <w:snapToGrid w:val="0"/>
        <w:spacing w:before="120" w:beforeLines="50" w:after="50"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rPr>
          <w:rFonts w:ascii="宋体" w:hAnsi="宋体"/>
          <w:color w:val="000000" w:themeColor="text1"/>
          <w14:textFill>
            <w14:solidFill>
              <w14:schemeClr w14:val="tx1"/>
            </w14:solidFill>
          </w14:textFill>
        </w:rPr>
      </w:pPr>
    </w:p>
    <w:p>
      <w:pPr>
        <w:snapToGrid w:val="0"/>
        <w:spacing w:before="120" w:beforeLines="50" w:after="50" w:line="440" w:lineRule="exact"/>
        <w:rPr>
          <w:rFonts w:ascii="宋体" w:hAnsi="宋体"/>
          <w:color w:val="000000" w:themeColor="text1"/>
          <w14:textFill>
            <w14:solidFill>
              <w14:schemeClr w14:val="tx1"/>
            </w14:solidFill>
          </w14:textFill>
        </w:rPr>
      </w:pP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资格</w:t>
      </w:r>
      <w:r>
        <w:rPr>
          <w:color w:val="000000" w:themeColor="text1"/>
          <w14:textFill>
            <w14:solidFill>
              <w14:schemeClr w14:val="tx1"/>
            </w14:solidFill>
          </w14:textFill>
        </w:rPr>
        <w:t>审查文件</w:t>
      </w:r>
    </w:p>
    <w:p>
      <w:pPr>
        <w:snapToGrid w:val="0"/>
        <w:spacing w:before="50" w:after="120" w:afterLines="50" w:line="440" w:lineRule="exact"/>
        <w:ind w:firstLine="480" w:firstLineChars="200"/>
        <w:jc w:val="left"/>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（有效的营业执照、组织机构代码证、税务登记证、有效的资质证书、项目负责人相关资质证书和职称证书复印件等</w:t>
      </w:r>
      <w:r>
        <w:rPr>
          <w:rFonts w:hAnsi="宋体"/>
          <w:bCs/>
          <w:color w:val="000000" w:themeColor="text1"/>
          <w14:textFill>
            <w14:solidFill>
              <w14:schemeClr w14:val="tx1"/>
            </w14:solidFill>
          </w14:textFill>
        </w:rPr>
        <w:t>资格证明文件</w:t>
      </w:r>
      <w:r>
        <w:rPr>
          <w:rFonts w:hint="eastAsia" w:hAnsi="宋体"/>
          <w:bCs/>
          <w:color w:val="000000" w:themeColor="text1"/>
          <w14:textFill>
            <w14:solidFill>
              <w14:schemeClr w14:val="tx1"/>
            </w14:solidFill>
          </w14:textFill>
        </w:rPr>
        <w:t>）</w:t>
      </w:r>
    </w:p>
    <w:p>
      <w:pPr>
        <w:snapToGrid w:val="0"/>
        <w:spacing w:before="50" w:after="120" w:afterLines="50" w:line="440" w:lineRule="exact"/>
        <w:jc w:val="left"/>
        <w:rPr>
          <w:rFonts w:hAnsi="宋体"/>
          <w:bCs/>
          <w:color w:val="000000" w:themeColor="text1"/>
          <w14:textFill>
            <w14:solidFill>
              <w14:schemeClr w14:val="tx1"/>
            </w14:solidFill>
          </w14:textFill>
        </w:rPr>
      </w:pPr>
    </w:p>
    <w:p>
      <w:pPr>
        <w:snapToGrid w:val="0"/>
        <w:spacing w:before="50" w:after="120" w:afterLines="50" w:line="440" w:lineRule="exact"/>
        <w:ind w:firstLine="480" w:firstLineChars="200"/>
        <w:jc w:val="left"/>
        <w:rPr>
          <w:rFonts w:ascii="宋体" w:hAnsi="宋体"/>
          <w:color w:val="000000" w:themeColor="text1"/>
          <w14:textFill>
            <w14:solidFill>
              <w14:schemeClr w14:val="tx1"/>
            </w14:solidFill>
          </w14:textFill>
        </w:rPr>
      </w:pPr>
      <w:r>
        <w:rPr>
          <w:rFonts w:hAnsi="宋体"/>
          <w:bCs/>
          <w:color w:val="000000" w:themeColor="text1"/>
          <w14:textFill>
            <w14:solidFill>
              <w14:schemeClr w14:val="tx1"/>
            </w14:solidFill>
          </w14:textFill>
        </w:rPr>
        <w:br w:type="page"/>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招标文件列明的影响专家评分的其他证明文件</w:t>
      </w:r>
    </w:p>
    <w:p>
      <w:pPr>
        <w:snapToGrid w:val="0"/>
        <w:spacing w:before="120" w:beforeLines="50" w:after="50" w:line="440" w:lineRule="exact"/>
        <w:ind w:left="1155"/>
        <w:rPr>
          <w:rFonts w:ascii="宋体" w:hAnsi="宋体"/>
          <w:b/>
          <w:color w:val="000000" w:themeColor="text1"/>
          <w14:textFill>
            <w14:solidFill>
              <w14:schemeClr w14:val="tx1"/>
            </w14:solidFill>
          </w14:textFill>
        </w:rPr>
      </w:pPr>
    </w:p>
    <w:p>
      <w:pPr>
        <w:snapToGrid w:val="0"/>
        <w:spacing w:before="120" w:beforeLines="50" w:after="50" w:line="440" w:lineRule="exact"/>
        <w:rPr>
          <w:rFonts w:ascii="宋体" w:hAnsi="宋体"/>
          <w:b/>
          <w:color w:val="000000" w:themeColor="text1"/>
          <w14:textFill>
            <w14:solidFill>
              <w14:schemeClr w14:val="tx1"/>
            </w14:solidFill>
          </w14:textFill>
        </w:rPr>
      </w:pPr>
    </w:p>
    <w:p>
      <w:pPr>
        <w:snapToGrid w:val="0"/>
        <w:spacing w:before="120" w:beforeLines="50" w:after="50" w:line="440" w:lineRule="exact"/>
        <w:ind w:left="1155"/>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br w:type="page"/>
      </w:r>
    </w:p>
    <w:p>
      <w:pPr>
        <w:tabs>
          <w:tab w:val="left" w:pos="606"/>
        </w:tabs>
        <w:rPr>
          <w:rFonts w:asciiTheme="majorEastAsia" w:hAnsiTheme="majorEastAsia" w:eastAsiaTheme="majorEastAsia"/>
          <w:b/>
          <w:color w:val="000000" w:themeColor="text1"/>
          <w:spacing w:val="20"/>
          <w:sz w:val="21"/>
          <w:szCs w:val="21"/>
          <w14:textFill>
            <w14:solidFill>
              <w14:schemeClr w14:val="tx1"/>
            </w14:solidFill>
          </w14:textFill>
        </w:rPr>
      </w:pPr>
      <w:r>
        <w:rPr>
          <w:rFonts w:hint="eastAsia"/>
          <w:b/>
          <w:color w:val="000000" w:themeColor="text1"/>
          <w14:textFill>
            <w14:solidFill>
              <w14:schemeClr w14:val="tx1"/>
            </w14:solidFill>
          </w14:textFill>
        </w:rPr>
        <w:t>8.</w:t>
      </w:r>
      <w:r>
        <w:rPr>
          <w:rFonts w:hint="eastAsia" w:asciiTheme="majorEastAsia" w:hAnsiTheme="majorEastAsia" w:eastAsiaTheme="majorEastAsia"/>
          <w:b/>
          <w:color w:val="000000" w:themeColor="text1"/>
          <w:spacing w:val="20"/>
          <w:sz w:val="21"/>
          <w:szCs w:val="21"/>
          <w14:textFill>
            <w14:solidFill>
              <w14:schemeClr w14:val="tx1"/>
            </w14:solidFill>
          </w14:textFill>
        </w:rPr>
        <w:t>联合投标协议书格式：</w:t>
      </w:r>
    </w:p>
    <w:p>
      <w:pPr>
        <w:pStyle w:val="8"/>
        <w:overflowPunct w:val="0"/>
        <w:spacing w:line="360" w:lineRule="auto"/>
        <w:ind w:firstLine="0"/>
        <w:jc w:val="center"/>
        <w:rPr>
          <w:rFonts w:asciiTheme="majorEastAsia" w:hAnsiTheme="majorEastAsia" w:eastAsiaTheme="majorEastAsia"/>
          <w:b/>
          <w:color w:val="000000" w:themeColor="text1"/>
          <w:szCs w:val="21"/>
          <w14:textFill>
            <w14:solidFill>
              <w14:schemeClr w14:val="tx1"/>
            </w14:solidFill>
          </w14:textFill>
        </w:rPr>
      </w:pPr>
    </w:p>
    <w:p>
      <w:pPr>
        <w:pStyle w:val="8"/>
        <w:overflowPunct w:val="0"/>
        <w:spacing w:line="360" w:lineRule="auto"/>
        <w:ind w:firstLine="0"/>
        <w:jc w:val="center"/>
        <w:rPr>
          <w:rFonts w:asciiTheme="majorEastAsia" w:hAnsiTheme="majorEastAsia" w:eastAsiaTheme="majorEastAsia"/>
          <w:b/>
          <w:color w:val="000000" w:themeColor="text1"/>
          <w:szCs w:val="21"/>
          <w14:textFill>
            <w14:solidFill>
              <w14:schemeClr w14:val="tx1"/>
            </w14:solidFill>
          </w14:textFill>
        </w:rPr>
      </w:pPr>
      <w:r>
        <w:rPr>
          <w:rFonts w:hint="eastAsia" w:asciiTheme="majorEastAsia" w:hAnsiTheme="majorEastAsia" w:eastAsiaTheme="majorEastAsia"/>
          <w:b/>
          <w:color w:val="000000" w:themeColor="text1"/>
          <w:szCs w:val="21"/>
          <w14:textFill>
            <w14:solidFill>
              <w14:schemeClr w14:val="tx1"/>
            </w14:solidFill>
          </w14:textFill>
        </w:rPr>
        <w:t>联合投标协议书</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甲方：</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乙方：</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（如果有的话，可按甲、乙、丙、丁…序列增加）</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各方经协商，就响应 组织实施的编号为号的招标活动联合进行投标之事宜，达成如下协议：</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一、各方一致决定，以  为主办人进行投标，并按照招标文件的规定分别提交资格文件。</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二、在本次投标过程中，主办人的</w:t>
      </w:r>
      <w:r>
        <w:rPr>
          <w:rFonts w:hint="eastAsia" w:asciiTheme="majorEastAsia" w:hAnsiTheme="majorEastAsia" w:eastAsiaTheme="majorEastAsia"/>
          <w:color w:val="000000" w:themeColor="text1"/>
          <w:szCs w:val="21"/>
          <w:u w:val="single"/>
          <w14:textFill>
            <w14:solidFill>
              <w14:schemeClr w14:val="tx1"/>
            </w14:solidFill>
          </w14:textFill>
        </w:rPr>
        <w:t>法定代表人或授权代理人</w:t>
      </w:r>
      <w:r>
        <w:rPr>
          <w:rFonts w:hint="eastAsia" w:asciiTheme="majorEastAsia" w:hAnsiTheme="majorEastAsia" w:eastAsiaTheme="majorEastAsia"/>
          <w:color w:val="000000" w:themeColor="text1"/>
          <w:szCs w:val="21"/>
          <w14:textFill>
            <w14:solidFill>
              <w14:schemeClr w14:val="tx1"/>
            </w14:solidFill>
          </w14:textFill>
        </w:rPr>
        <w:t>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三、联合投标其余各方保证对主办人为响应本次招标而提供的产品和服务提供全部质量保证及售后服务支持。</w:t>
      </w:r>
    </w:p>
    <w:p>
      <w:pPr>
        <w:pStyle w:val="8"/>
        <w:overflowPunct w:val="0"/>
        <w:spacing w:line="440" w:lineRule="exact"/>
        <w:jc w:val="lef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四、本次联合投标中，甲方承担的工作和义务为：</w:t>
      </w:r>
    </w:p>
    <w:p>
      <w:pPr>
        <w:pStyle w:val="8"/>
        <w:overflowPunct w:val="0"/>
        <w:spacing w:line="440" w:lineRule="exact"/>
        <w:jc w:val="lef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乙方承担的工作和义务为：</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五、有关本次联合投标的其他事宜：</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六、本协议提交招标方后，联合投标各方不得以任何形式对上述实质内容进行修改或撤销。</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七、本协议一式四份，签约各方各持一份，交政府采购管理部门及招标机构各一份。</w:t>
      </w:r>
    </w:p>
    <w:tbl>
      <w:tblPr>
        <w:tblStyle w:val="47"/>
        <w:tblW w:w="9000" w:type="dxa"/>
        <w:tblInd w:w="0" w:type="dxa"/>
        <w:tblLayout w:type="fixed"/>
        <w:tblCellMar>
          <w:top w:w="0" w:type="dxa"/>
          <w:left w:w="0" w:type="dxa"/>
          <w:bottom w:w="0" w:type="dxa"/>
          <w:right w:w="0" w:type="dxa"/>
        </w:tblCellMar>
      </w:tblPr>
      <w:tblGrid>
        <w:gridCol w:w="4500"/>
        <w:gridCol w:w="4500"/>
      </w:tblGrid>
      <w:tr>
        <w:tblPrEx>
          <w:tblLayout w:type="fixed"/>
          <w:tblCellMar>
            <w:top w:w="0" w:type="dxa"/>
            <w:left w:w="0" w:type="dxa"/>
            <w:bottom w:w="0" w:type="dxa"/>
            <w:right w:w="0" w:type="dxa"/>
          </w:tblCellMar>
        </w:tblPrEx>
        <w:tc>
          <w:tcPr>
            <w:tcW w:w="4500" w:type="dxa"/>
          </w:tcPr>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甲方单位：          （公章）</w:t>
            </w: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法定代表人：（签章）</w:t>
            </w: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日期：    年   月   日</w:t>
            </w:r>
          </w:p>
        </w:tc>
        <w:tc>
          <w:tcPr>
            <w:tcW w:w="4500" w:type="dxa"/>
          </w:tcPr>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乙方单位：           （公章）</w:t>
            </w: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法定代表人：（签章）</w:t>
            </w: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日期：   年   月   日</w:t>
            </w:r>
          </w:p>
        </w:tc>
      </w:tr>
    </w:tbl>
    <w:p>
      <w:pPr>
        <w:rPr>
          <w:rFonts w:asciiTheme="majorEastAsia" w:hAnsiTheme="majorEastAsia" w:eastAsiaTheme="majorEastAsia"/>
          <w:color w:val="000000" w:themeColor="text1"/>
          <w:sz w:val="2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b/>
          <w:color w:val="000000" w:themeColor="text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b/>
          <w:color w:val="000000" w:themeColor="text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b/>
          <w:color w:val="000000" w:themeColor="text1"/>
          <w:szCs w:val="21"/>
          <w14:textFill>
            <w14:solidFill>
              <w14:schemeClr w14:val="tx1"/>
            </w14:solidFill>
          </w14:textFill>
        </w:rPr>
      </w:pPr>
    </w:p>
    <w:p>
      <w:pPr>
        <w:pStyle w:val="8"/>
        <w:overflowPunct w:val="0"/>
        <w:spacing w:line="440" w:lineRule="exact"/>
        <w:ind w:firstLine="0"/>
        <w:rPr>
          <w:rFonts w:asciiTheme="majorEastAsia" w:hAnsiTheme="majorEastAsia" w:eastAsiaTheme="majorEastAsia"/>
          <w:b/>
          <w:color w:val="000000" w:themeColor="text1"/>
          <w:szCs w:val="21"/>
          <w14:textFill>
            <w14:solidFill>
              <w14:schemeClr w14:val="tx1"/>
            </w14:solidFill>
          </w14:textFill>
        </w:rPr>
      </w:pPr>
      <w:r>
        <w:rPr>
          <w:rFonts w:hint="eastAsia" w:asciiTheme="majorEastAsia" w:hAnsiTheme="majorEastAsia" w:eastAsiaTheme="majorEastAsia"/>
          <w:b/>
          <w:color w:val="000000" w:themeColor="text1"/>
          <w:szCs w:val="21"/>
          <w14:textFill>
            <w14:solidFill>
              <w14:schemeClr w14:val="tx1"/>
            </w14:solidFill>
          </w14:textFill>
        </w:rPr>
        <w:t>9.联合投标授权委托书格式：</w:t>
      </w:r>
    </w:p>
    <w:p>
      <w:pPr>
        <w:pStyle w:val="8"/>
        <w:overflowPunct w:val="0"/>
        <w:spacing w:line="440" w:lineRule="exact"/>
        <w:jc w:val="center"/>
        <w:rPr>
          <w:rFonts w:asciiTheme="majorEastAsia" w:hAnsiTheme="majorEastAsia" w:eastAsiaTheme="majorEastAsia"/>
          <w:color w:val="000000" w:themeColor="text1"/>
          <w:szCs w:val="21"/>
          <w14:textFill>
            <w14:solidFill>
              <w14:schemeClr w14:val="tx1"/>
            </w14:solidFill>
          </w14:textFill>
        </w:rPr>
      </w:pPr>
    </w:p>
    <w:p>
      <w:pPr>
        <w:pStyle w:val="8"/>
        <w:overflowPunct w:val="0"/>
        <w:spacing w:line="440" w:lineRule="exact"/>
        <w:jc w:val="center"/>
        <w:rPr>
          <w:rFonts w:asciiTheme="majorEastAsia" w:hAnsiTheme="majorEastAsia" w:eastAsiaTheme="majorEastAsia"/>
          <w:b/>
          <w:color w:val="000000" w:themeColor="text1"/>
          <w:szCs w:val="21"/>
          <w14:textFill>
            <w14:solidFill>
              <w14:schemeClr w14:val="tx1"/>
            </w14:solidFill>
          </w14:textFill>
        </w:rPr>
      </w:pPr>
      <w:r>
        <w:rPr>
          <w:rFonts w:hint="eastAsia" w:asciiTheme="majorEastAsia" w:hAnsiTheme="majorEastAsia" w:eastAsiaTheme="majorEastAsia"/>
          <w:b/>
          <w:color w:val="000000" w:themeColor="text1"/>
          <w:szCs w:val="21"/>
          <w14:textFill>
            <w14:solidFill>
              <w14:schemeClr w14:val="tx1"/>
            </w14:solidFill>
          </w14:textFill>
        </w:rPr>
        <w:t>联合投标授权委托书</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 xml:space="preserve"> 本授权委托书声明：  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 xml:space="preserve"> 特此委托。</w:t>
      </w:r>
    </w:p>
    <w:p>
      <w:pPr>
        <w:pStyle w:val="8"/>
        <w:overflowPunct w:val="0"/>
        <w:spacing w:line="440" w:lineRule="exact"/>
        <w:rPr>
          <w:rFonts w:asciiTheme="majorEastAsia" w:hAnsiTheme="majorEastAsia" w:eastAsiaTheme="majorEastAsia"/>
          <w:color w:val="000000" w:themeColor="text1"/>
          <w:szCs w:val="21"/>
          <w14:textFill>
            <w14:solidFill>
              <w14:schemeClr w14:val="tx1"/>
            </w14:solidFill>
          </w14:textFill>
        </w:rPr>
      </w:pPr>
    </w:p>
    <w:p>
      <w:pPr>
        <w:pStyle w:val="8"/>
        <w:overflowPunct w:val="0"/>
        <w:spacing w:line="440" w:lineRule="exact"/>
        <w:ind w:firstLine="360" w:firstLineChars="150"/>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授权人（签字）：</w:t>
      </w:r>
    </w:p>
    <w:p>
      <w:pPr>
        <w:pStyle w:val="8"/>
        <w:overflowPunct w:val="0"/>
        <w:spacing w:line="440" w:lineRule="exact"/>
        <w:ind w:left="420" w:firstLine="0"/>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日期：</w:t>
      </w:r>
      <w:r>
        <w:rPr>
          <w:rFonts w:asciiTheme="majorEastAsia" w:hAnsiTheme="majorEastAsia" w:eastAsiaTheme="majorEastAsia"/>
          <w:color w:val="000000" w:themeColor="text1"/>
          <w:szCs w:val="24"/>
          <w14:textFill>
            <w14:solidFill>
              <w14:schemeClr w14:val="tx1"/>
            </w14:solidFill>
          </w14:textFill>
        </w:rPr>
        <w:t xml:space="preserve">    </w:t>
      </w:r>
      <w:r>
        <w:rPr>
          <w:rFonts w:hint="eastAsia" w:asciiTheme="majorEastAsia" w:hAnsiTheme="majorEastAsia" w:eastAsiaTheme="majorEastAsia"/>
          <w:color w:val="000000" w:themeColor="text1"/>
          <w:szCs w:val="24"/>
          <w14:textFill>
            <w14:solidFill>
              <w14:schemeClr w14:val="tx1"/>
            </w14:solidFill>
          </w14:textFill>
        </w:rPr>
        <w:t>年</w:t>
      </w:r>
      <w:r>
        <w:rPr>
          <w:rFonts w:asciiTheme="majorEastAsia" w:hAnsiTheme="majorEastAsia" w:eastAsiaTheme="majorEastAsia"/>
          <w:color w:val="000000" w:themeColor="text1"/>
          <w:szCs w:val="24"/>
          <w14:textFill>
            <w14:solidFill>
              <w14:schemeClr w14:val="tx1"/>
            </w14:solidFill>
          </w14:textFill>
        </w:rPr>
        <w:t xml:space="preserve">  </w:t>
      </w:r>
      <w:r>
        <w:rPr>
          <w:rFonts w:hint="eastAsia" w:asciiTheme="majorEastAsia" w:hAnsiTheme="majorEastAsia" w:eastAsiaTheme="majorEastAsia"/>
          <w:color w:val="000000" w:themeColor="text1"/>
          <w:szCs w:val="24"/>
          <w14:textFill>
            <w14:solidFill>
              <w14:schemeClr w14:val="tx1"/>
            </w14:solidFill>
          </w14:textFill>
        </w:rPr>
        <w:t>月</w:t>
      </w:r>
      <w:r>
        <w:rPr>
          <w:rFonts w:asciiTheme="majorEastAsia" w:hAnsiTheme="majorEastAsia" w:eastAsiaTheme="majorEastAsia"/>
          <w:color w:val="000000" w:themeColor="text1"/>
          <w:szCs w:val="24"/>
          <w14:textFill>
            <w14:solidFill>
              <w14:schemeClr w14:val="tx1"/>
            </w14:solidFill>
          </w14:textFill>
        </w:rPr>
        <w:t xml:space="preserve">  </w:t>
      </w:r>
      <w:r>
        <w:rPr>
          <w:rFonts w:hint="eastAsia" w:asciiTheme="majorEastAsia" w:hAnsiTheme="majorEastAsia" w:eastAsiaTheme="majorEastAsia"/>
          <w:color w:val="000000" w:themeColor="text1"/>
          <w:szCs w:val="24"/>
          <w14:textFill>
            <w14:solidFill>
              <w14:schemeClr w14:val="tx1"/>
            </w14:solidFill>
          </w14:textFill>
        </w:rPr>
        <w:t>日</w:t>
      </w:r>
    </w:p>
    <w:p>
      <w:pPr>
        <w:pStyle w:val="8"/>
        <w:overflowPunct w:val="0"/>
        <w:spacing w:line="440" w:lineRule="exact"/>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被授权人（签字）；</w:t>
      </w:r>
    </w:p>
    <w:p>
      <w:pPr>
        <w:spacing w:before="120"/>
        <w:ind w:firstLine="420" w:firstLineChars="200"/>
        <w:rPr>
          <w:rFonts w:cs="微软雅黑"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日期：</w:t>
      </w:r>
      <w:r>
        <w:rPr>
          <w:rFonts w:asciiTheme="majorEastAsia" w:hAnsiTheme="majorEastAsia" w:eastAsiaTheme="majorEastAsia"/>
          <w:color w:val="000000" w:themeColor="text1"/>
          <w:sz w:val="21"/>
          <w:szCs w:val="21"/>
          <w14:textFill>
            <w14:solidFill>
              <w14:schemeClr w14:val="tx1"/>
            </w14:solidFill>
          </w14:textFill>
        </w:rPr>
        <w:t xml:space="preserve">    </w:t>
      </w:r>
      <w:r>
        <w:rPr>
          <w:rFonts w:hint="eastAsia" w:asciiTheme="majorEastAsia" w:hAnsiTheme="majorEastAsia" w:eastAsiaTheme="majorEastAsia"/>
          <w:color w:val="000000" w:themeColor="text1"/>
          <w:sz w:val="21"/>
          <w:szCs w:val="21"/>
          <w14:textFill>
            <w14:solidFill>
              <w14:schemeClr w14:val="tx1"/>
            </w14:solidFill>
          </w14:textFill>
        </w:rPr>
        <w:t>年</w:t>
      </w:r>
      <w:r>
        <w:rPr>
          <w:rFonts w:asciiTheme="majorEastAsia" w:hAnsiTheme="majorEastAsia" w:eastAsiaTheme="majorEastAsia"/>
          <w:color w:val="000000" w:themeColor="text1"/>
          <w:szCs w:val="21"/>
          <w14:textFill>
            <w14:solidFill>
              <w14:schemeClr w14:val="tx1"/>
            </w14:solidFill>
          </w14:textFill>
        </w:rPr>
        <w:t xml:space="preserve">   月  日</w:t>
      </w:r>
      <w:r>
        <w:rPr>
          <w:rFonts w:cs="微软雅黑" w:asciiTheme="majorEastAsia" w:hAnsiTheme="majorEastAsia" w:eastAsiaTheme="majorEastAsia"/>
          <w:color w:val="000000" w:themeColor="text1"/>
          <w:sz w:val="21"/>
          <w:szCs w:val="21"/>
          <w14:textFill>
            <w14:solidFill>
              <w14:schemeClr w14:val="tx1"/>
            </w14:solidFill>
          </w14:textFill>
        </w:rPr>
        <w:br w:type="page"/>
      </w:r>
    </w:p>
    <w:p>
      <w:pPr>
        <w:pStyle w:val="5"/>
        <w:spacing w:before="120"/>
        <w:rPr>
          <w:rFonts w:eastAsia="宋体"/>
          <w:b/>
          <w:color w:val="000000" w:themeColor="text1"/>
          <w14:textFill>
            <w14:solidFill>
              <w14:schemeClr w14:val="tx1"/>
            </w14:solidFill>
          </w14:textFill>
        </w:rPr>
      </w:pPr>
      <w:r>
        <w:rPr>
          <w:rFonts w:hint="eastAsia" w:eastAsia="宋体"/>
          <w:b/>
          <w:color w:val="000000" w:themeColor="text1"/>
          <w14:textFill>
            <w14:solidFill>
              <w14:schemeClr w14:val="tx1"/>
            </w14:solidFill>
          </w14:textFill>
        </w:rPr>
        <w:t>（二</w:t>
      </w:r>
      <w:r>
        <w:rPr>
          <w:rFonts w:eastAsia="宋体"/>
          <w:b/>
          <w:color w:val="000000" w:themeColor="text1"/>
          <w14:textFill>
            <w14:solidFill>
              <w14:schemeClr w14:val="tx1"/>
            </w14:solidFill>
          </w14:textFill>
        </w:rPr>
        <w:t>）</w:t>
      </w:r>
      <w:r>
        <w:rPr>
          <w:rFonts w:hint="eastAsia" w:eastAsia="宋体"/>
          <w:b/>
          <w:color w:val="000000" w:themeColor="text1"/>
          <w14:textFill>
            <w14:solidFill>
              <w14:schemeClr w14:val="tx1"/>
            </w14:solidFill>
          </w14:textFill>
        </w:rPr>
        <w:t>技术文件</w:t>
      </w:r>
    </w:p>
    <w:p>
      <w:pPr>
        <w:pStyle w:val="6"/>
        <w:numPr>
          <w:ilvl w:val="1"/>
          <w:numId w:val="17"/>
        </w:numPr>
        <w:rPr>
          <w:color w:val="000000" w:themeColor="text1"/>
          <w14:textFill>
            <w14:solidFill>
              <w14:schemeClr w14:val="tx1"/>
            </w14:solidFill>
          </w14:textFill>
        </w:rPr>
      </w:pPr>
      <w:r>
        <w:rPr>
          <w:rFonts w:hint="eastAsia"/>
          <w:color w:val="000000" w:themeColor="text1"/>
          <w14:textFill>
            <w14:solidFill>
              <w14:schemeClr w14:val="tx1"/>
            </w14:solidFill>
          </w14:textFill>
        </w:rPr>
        <w:t>项目认识及技术方案</w:t>
      </w:r>
    </w:p>
    <w:p>
      <w:pPr>
        <w:snapToGrid w:val="0"/>
        <w:spacing w:line="440" w:lineRule="exact"/>
        <w:jc w:val="left"/>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注：</w:t>
      </w:r>
    </w:p>
    <w:p>
      <w:pPr>
        <w:snapToGrid w:val="0"/>
        <w:spacing w:line="440" w:lineRule="exact"/>
        <w:ind w:firstLine="400" w:firstLineChars="200"/>
        <w:jc w:val="left"/>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对本项目规划的认识及技术方案，格式由投标人自行编制。</w:t>
      </w:r>
    </w:p>
    <w:p>
      <w:pPr>
        <w:snapToGrid w:val="0"/>
        <w:spacing w:line="440" w:lineRule="exact"/>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6"/>
        <w:numPr>
          <w:ilvl w:val="1"/>
          <w:numId w:val="17"/>
        </w:numPr>
        <w:rPr>
          <w:color w:val="000000" w:themeColor="text1"/>
          <w14:textFill>
            <w14:solidFill>
              <w14:schemeClr w14:val="tx1"/>
            </w14:solidFill>
          </w14:textFill>
        </w:rPr>
      </w:pPr>
      <w:r>
        <w:rPr>
          <w:rFonts w:hint="eastAsia"/>
          <w:color w:val="000000" w:themeColor="text1"/>
          <w14:textFill>
            <w14:solidFill>
              <w14:schemeClr w14:val="tx1"/>
            </w14:solidFill>
          </w14:textFill>
        </w:rPr>
        <w:t>拟投入的技术力量</w:t>
      </w:r>
    </w:p>
    <w:p>
      <w:pPr>
        <w:pStyle w:val="7"/>
        <w:ind w:left="0" w:firstLine="0"/>
        <w:rPr>
          <w:b/>
          <w:color w:val="000000" w:themeColor="text1"/>
          <w14:textFill>
            <w14:solidFill>
              <w14:schemeClr w14:val="tx1"/>
            </w14:solidFill>
          </w14:textFill>
        </w:rPr>
      </w:pPr>
      <w:r>
        <w:rPr>
          <w:rFonts w:hint="eastAsia"/>
          <w:b/>
          <w:color w:val="000000" w:themeColor="text1"/>
          <w14:textFill>
            <w14:solidFill>
              <w14:schemeClr w14:val="tx1"/>
            </w14:solidFill>
          </w14:textFill>
        </w:rPr>
        <w:t>项目组织机构人员配备表</w:t>
      </w:r>
    </w:p>
    <w:p>
      <w:pPr>
        <w:pStyle w:val="8"/>
        <w:rPr>
          <w:color w:val="000000" w:themeColor="text1"/>
          <w14:textFill>
            <w14:solidFill>
              <w14:schemeClr w14:val="tx1"/>
            </w14:solidFill>
          </w14:textFill>
        </w:rPr>
      </w:pPr>
    </w:p>
    <w:tbl>
      <w:tblPr>
        <w:tblStyle w:val="47"/>
        <w:tblW w:w="7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64"/>
        <w:gridCol w:w="1208"/>
        <w:gridCol w:w="1132"/>
        <w:gridCol w:w="956"/>
        <w:gridCol w:w="138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78" w:type="dxa"/>
            <w:vAlign w:val="center"/>
          </w:tcPr>
          <w:p>
            <w:pPr>
              <w:pStyle w:val="83"/>
              <w:keepNext w:val="0"/>
              <w:adjustRightInd/>
              <w:spacing w:before="0" w:after="0" w:line="240" w:lineRule="auto"/>
              <w:jc w:val="both"/>
              <w:rPr>
                <w:rFonts w:ascii="宋体" w:hAnsi="宋体"/>
                <w:color w:val="000000" w:themeColor="text1"/>
                <w:spacing w:val="0"/>
                <w:kern w:val="2"/>
                <w:sz w:val="21"/>
                <w:szCs w:val="21"/>
                <w14:textFill>
                  <w14:solidFill>
                    <w14:schemeClr w14:val="tx1"/>
                  </w14:solidFill>
                </w14:textFill>
              </w:rPr>
            </w:pPr>
            <w:r>
              <w:rPr>
                <w:rFonts w:hint="eastAsia" w:ascii="宋体" w:hAnsi="宋体"/>
                <w:color w:val="000000" w:themeColor="text1"/>
                <w:spacing w:val="0"/>
                <w:kern w:val="2"/>
                <w:sz w:val="21"/>
                <w:szCs w:val="21"/>
                <w14:textFill>
                  <w14:solidFill>
                    <w14:schemeClr w14:val="tx1"/>
                  </w14:solidFill>
                </w14:textFill>
              </w:rPr>
              <w:t>序号</w:t>
            </w:r>
          </w:p>
        </w:tc>
        <w:tc>
          <w:tcPr>
            <w:tcW w:w="1064" w:type="dxa"/>
            <w:vAlign w:val="center"/>
          </w:tcPr>
          <w:p>
            <w:pPr>
              <w:pStyle w:val="83"/>
              <w:keepNext w:val="0"/>
              <w:adjustRightInd/>
              <w:spacing w:before="0" w:after="0" w:line="240" w:lineRule="auto"/>
              <w:rPr>
                <w:rFonts w:ascii="宋体" w:hAnsi="宋体"/>
                <w:color w:val="000000" w:themeColor="text1"/>
                <w:spacing w:val="0"/>
                <w:kern w:val="2"/>
                <w:sz w:val="21"/>
                <w:szCs w:val="21"/>
                <w14:textFill>
                  <w14:solidFill>
                    <w14:schemeClr w14:val="tx1"/>
                  </w14:solidFill>
                </w14:textFill>
              </w:rPr>
            </w:pPr>
            <w:r>
              <w:rPr>
                <w:rFonts w:hint="eastAsia" w:ascii="宋体" w:hAnsi="宋体"/>
                <w:color w:val="000000" w:themeColor="text1"/>
                <w:spacing w:val="0"/>
                <w:kern w:val="2"/>
                <w:sz w:val="21"/>
                <w:szCs w:val="21"/>
                <w14:textFill>
                  <w14:solidFill>
                    <w14:schemeClr w14:val="tx1"/>
                  </w14:solidFill>
                </w14:textFill>
              </w:rPr>
              <w:t>姓名</w:t>
            </w:r>
          </w:p>
        </w:tc>
        <w:tc>
          <w:tcPr>
            <w:tcW w:w="1208" w:type="dxa"/>
            <w:vAlign w:val="center"/>
          </w:tcPr>
          <w:p>
            <w:pPr>
              <w:pStyle w:val="83"/>
              <w:keepNext w:val="0"/>
              <w:adjustRightInd/>
              <w:spacing w:before="0" w:after="0" w:line="240" w:lineRule="auto"/>
              <w:rPr>
                <w:rFonts w:ascii="宋体" w:hAnsi="宋体"/>
                <w:color w:val="000000" w:themeColor="text1"/>
                <w:spacing w:val="0"/>
                <w:kern w:val="2"/>
                <w:sz w:val="21"/>
                <w:szCs w:val="21"/>
                <w14:textFill>
                  <w14:solidFill>
                    <w14:schemeClr w14:val="tx1"/>
                  </w14:solidFill>
                </w14:textFill>
              </w:rPr>
            </w:pPr>
            <w:r>
              <w:rPr>
                <w:rFonts w:hint="eastAsia" w:ascii="宋体" w:hAnsi="宋体"/>
                <w:color w:val="000000" w:themeColor="text1"/>
                <w:spacing w:val="0"/>
                <w:kern w:val="2"/>
                <w:sz w:val="21"/>
                <w:szCs w:val="21"/>
                <w14:textFill>
                  <w14:solidFill>
                    <w14:schemeClr w14:val="tx1"/>
                  </w14:solidFill>
                </w14:textFill>
              </w:rPr>
              <w:t>职称</w:t>
            </w:r>
          </w:p>
        </w:tc>
        <w:tc>
          <w:tcPr>
            <w:tcW w:w="1132" w:type="dxa"/>
            <w:vAlign w:val="center"/>
          </w:tcPr>
          <w:p>
            <w:pPr>
              <w:pStyle w:val="83"/>
              <w:keepNext w:val="0"/>
              <w:adjustRightInd/>
              <w:spacing w:before="0" w:after="0" w:line="240" w:lineRule="auto"/>
              <w:rPr>
                <w:rFonts w:ascii="宋体" w:hAnsi="宋体"/>
                <w:color w:val="000000" w:themeColor="text1"/>
                <w:spacing w:val="0"/>
                <w:kern w:val="2"/>
                <w:sz w:val="21"/>
                <w:szCs w:val="21"/>
                <w14:textFill>
                  <w14:solidFill>
                    <w14:schemeClr w14:val="tx1"/>
                  </w14:solidFill>
                </w14:textFill>
              </w:rPr>
            </w:pPr>
            <w:r>
              <w:rPr>
                <w:rFonts w:hint="eastAsia" w:ascii="宋体" w:hAnsi="宋体"/>
                <w:color w:val="000000" w:themeColor="text1"/>
                <w:spacing w:val="0"/>
                <w:kern w:val="2"/>
                <w:sz w:val="21"/>
                <w:szCs w:val="21"/>
                <w14:textFill>
                  <w14:solidFill>
                    <w14:schemeClr w14:val="tx1"/>
                  </w14:solidFill>
                </w14:textFill>
              </w:rPr>
              <w:t>专业</w:t>
            </w:r>
          </w:p>
        </w:tc>
        <w:tc>
          <w:tcPr>
            <w:tcW w:w="956" w:type="dxa"/>
            <w:vAlign w:val="center"/>
          </w:tcPr>
          <w:p>
            <w:pPr>
              <w:pStyle w:val="83"/>
              <w:keepNext w:val="0"/>
              <w:adjustRightInd/>
              <w:spacing w:before="0" w:after="0" w:line="240" w:lineRule="auto"/>
              <w:rPr>
                <w:rFonts w:ascii="宋体" w:hAnsi="宋体"/>
                <w:color w:val="000000" w:themeColor="text1"/>
                <w:spacing w:val="0"/>
                <w:kern w:val="2"/>
                <w:sz w:val="21"/>
                <w:szCs w:val="21"/>
                <w14:textFill>
                  <w14:solidFill>
                    <w14:schemeClr w14:val="tx1"/>
                  </w14:solidFill>
                </w14:textFill>
              </w:rPr>
            </w:pPr>
            <w:r>
              <w:rPr>
                <w:rFonts w:hint="eastAsia" w:ascii="宋体" w:hAnsi="宋体"/>
                <w:color w:val="000000" w:themeColor="text1"/>
                <w:spacing w:val="0"/>
                <w:kern w:val="2"/>
                <w:sz w:val="21"/>
                <w:szCs w:val="21"/>
                <w14:textFill>
                  <w14:solidFill>
                    <w14:schemeClr w14:val="tx1"/>
                  </w14:solidFill>
                </w14:textFill>
              </w:rPr>
              <w:t>最高</w:t>
            </w:r>
          </w:p>
          <w:p>
            <w:pPr>
              <w:pStyle w:val="83"/>
              <w:keepNext w:val="0"/>
              <w:adjustRightInd/>
              <w:spacing w:before="0" w:after="0" w:line="240" w:lineRule="auto"/>
              <w:rPr>
                <w:rFonts w:ascii="宋体" w:hAnsi="宋体"/>
                <w:color w:val="000000" w:themeColor="text1"/>
                <w:spacing w:val="0"/>
                <w:kern w:val="2"/>
                <w:sz w:val="21"/>
                <w:szCs w:val="21"/>
                <w14:textFill>
                  <w14:solidFill>
                    <w14:schemeClr w14:val="tx1"/>
                  </w14:solidFill>
                </w14:textFill>
              </w:rPr>
            </w:pPr>
            <w:r>
              <w:rPr>
                <w:rFonts w:hint="eastAsia" w:ascii="宋体" w:hAnsi="宋体"/>
                <w:color w:val="000000" w:themeColor="text1"/>
                <w:spacing w:val="0"/>
                <w:kern w:val="2"/>
                <w:sz w:val="21"/>
                <w:szCs w:val="21"/>
                <w14:textFill>
                  <w14:solidFill>
                    <w14:schemeClr w14:val="tx1"/>
                  </w14:solidFill>
                </w14:textFill>
              </w:rPr>
              <w:t>学历</w:t>
            </w:r>
          </w:p>
        </w:tc>
        <w:tc>
          <w:tcPr>
            <w:tcW w:w="1382" w:type="dxa"/>
            <w:vAlign w:val="center"/>
          </w:tcPr>
          <w:p>
            <w:pPr>
              <w:pStyle w:val="83"/>
              <w:keepNext w:val="0"/>
              <w:adjustRightInd/>
              <w:spacing w:before="0" w:after="0" w:line="240" w:lineRule="auto"/>
              <w:rPr>
                <w:rFonts w:ascii="宋体" w:hAnsi="宋体" w:cs="宋体"/>
                <w:color w:val="000000" w:themeColor="text1"/>
                <w:spacing w:val="0"/>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相关注册</w:t>
            </w:r>
          </w:p>
          <w:p>
            <w:pPr>
              <w:pStyle w:val="83"/>
              <w:keepNext w:val="0"/>
              <w:adjustRightInd/>
              <w:spacing w:before="0" w:after="0" w:line="240" w:lineRule="auto"/>
              <w:rPr>
                <w:rFonts w:ascii="宋体" w:hAnsi="宋体"/>
                <w:color w:val="000000" w:themeColor="text1"/>
                <w:spacing w:val="0"/>
                <w:kern w:val="2"/>
                <w:sz w:val="21"/>
                <w:szCs w:val="21"/>
                <w14:textFill>
                  <w14:solidFill>
                    <w14:schemeClr w14:val="tx1"/>
                  </w14:solidFill>
                </w14:textFill>
              </w:rPr>
            </w:pPr>
            <w:r>
              <w:rPr>
                <w:rFonts w:hint="eastAsia" w:ascii="宋体" w:hAnsi="宋体" w:cs="宋体"/>
                <w:color w:val="000000" w:themeColor="text1"/>
                <w:spacing w:val="0"/>
                <w:sz w:val="21"/>
                <w:szCs w:val="21"/>
                <w14:textFill>
                  <w14:solidFill>
                    <w14:schemeClr w14:val="tx1"/>
                  </w14:solidFill>
                </w14:textFill>
              </w:rPr>
              <w:t>资格</w:t>
            </w:r>
          </w:p>
        </w:tc>
        <w:tc>
          <w:tcPr>
            <w:tcW w:w="1546" w:type="dxa"/>
            <w:vAlign w:val="center"/>
          </w:tcPr>
          <w:p>
            <w:pPr>
              <w:pStyle w:val="83"/>
              <w:keepNext w:val="0"/>
              <w:adjustRightInd/>
              <w:spacing w:before="0" w:after="0" w:line="240" w:lineRule="auto"/>
              <w:rPr>
                <w:rFonts w:ascii="宋体" w:hAnsi="宋体"/>
                <w:color w:val="000000" w:themeColor="text1"/>
                <w:spacing w:val="0"/>
                <w:kern w:val="2"/>
                <w:sz w:val="21"/>
                <w:szCs w:val="21"/>
                <w14:textFill>
                  <w14:solidFill>
                    <w14:schemeClr w14:val="tx1"/>
                  </w14:solidFill>
                </w14:textFill>
              </w:rPr>
            </w:pPr>
            <w:r>
              <w:rPr>
                <w:rFonts w:hint="eastAsia" w:ascii="宋体" w:hAnsi="宋体"/>
                <w:color w:val="000000" w:themeColor="text1"/>
                <w:spacing w:val="0"/>
                <w:kern w:val="2"/>
                <w:sz w:val="21"/>
                <w:szCs w:val="21"/>
                <w14:textFill>
                  <w14:solidFill>
                    <w14:schemeClr w14:val="tx1"/>
                  </w14:solidFill>
                </w14:textFill>
              </w:rPr>
              <w:t>拟承担工作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78" w:type="dxa"/>
          </w:tcPr>
          <w:p>
            <w:pPr>
              <w:rPr>
                <w:color w:val="000000" w:themeColor="text1"/>
                <w:szCs w:val="21"/>
                <w14:textFill>
                  <w14:solidFill>
                    <w14:schemeClr w14:val="tx1"/>
                  </w14:solidFill>
                </w14:textFill>
              </w:rPr>
            </w:pPr>
          </w:p>
        </w:tc>
        <w:tc>
          <w:tcPr>
            <w:tcW w:w="1064" w:type="dxa"/>
          </w:tcPr>
          <w:p>
            <w:pPr>
              <w:rPr>
                <w:color w:val="000000" w:themeColor="text1"/>
                <w:szCs w:val="21"/>
                <w14:textFill>
                  <w14:solidFill>
                    <w14:schemeClr w14:val="tx1"/>
                  </w14:solidFill>
                </w14:textFill>
              </w:rPr>
            </w:pPr>
          </w:p>
        </w:tc>
        <w:tc>
          <w:tcPr>
            <w:tcW w:w="1208" w:type="dxa"/>
          </w:tcPr>
          <w:p>
            <w:pPr>
              <w:rPr>
                <w:color w:val="000000" w:themeColor="text1"/>
                <w:szCs w:val="21"/>
                <w14:textFill>
                  <w14:solidFill>
                    <w14:schemeClr w14:val="tx1"/>
                  </w14:solidFill>
                </w14:textFill>
              </w:rPr>
            </w:pPr>
          </w:p>
        </w:tc>
        <w:tc>
          <w:tcPr>
            <w:tcW w:w="1132" w:type="dxa"/>
          </w:tcPr>
          <w:p>
            <w:pPr>
              <w:rPr>
                <w:color w:val="000000" w:themeColor="text1"/>
                <w:szCs w:val="21"/>
                <w14:textFill>
                  <w14:solidFill>
                    <w14:schemeClr w14:val="tx1"/>
                  </w14:solidFill>
                </w14:textFill>
              </w:rPr>
            </w:pPr>
          </w:p>
        </w:tc>
        <w:tc>
          <w:tcPr>
            <w:tcW w:w="956" w:type="dxa"/>
          </w:tcPr>
          <w:p>
            <w:pPr>
              <w:rPr>
                <w:color w:val="000000" w:themeColor="text1"/>
                <w:szCs w:val="21"/>
                <w14:textFill>
                  <w14:solidFill>
                    <w14:schemeClr w14:val="tx1"/>
                  </w14:solidFill>
                </w14:textFill>
              </w:rPr>
            </w:pPr>
          </w:p>
        </w:tc>
        <w:tc>
          <w:tcPr>
            <w:tcW w:w="1382" w:type="dxa"/>
          </w:tcPr>
          <w:p>
            <w:pPr>
              <w:rPr>
                <w:color w:val="000000" w:themeColor="text1"/>
                <w:szCs w:val="21"/>
                <w14:textFill>
                  <w14:solidFill>
                    <w14:schemeClr w14:val="tx1"/>
                  </w14:solidFill>
                </w14:textFill>
              </w:rPr>
            </w:pPr>
          </w:p>
        </w:tc>
        <w:tc>
          <w:tcPr>
            <w:tcW w:w="1546" w:type="dxa"/>
          </w:tcPr>
          <w:p>
            <w:pPr>
              <w:rPr>
                <w:color w:val="000000" w:themeColor="text1"/>
                <w:szCs w:val="21"/>
                <w14:textFill>
                  <w14:solidFill>
                    <w14:schemeClr w14:val="tx1"/>
                  </w14:solidFill>
                </w14:textFill>
              </w:rPr>
            </w:pPr>
          </w:p>
        </w:tc>
      </w:tr>
    </w:tbl>
    <w:p>
      <w:pPr>
        <w:snapToGrid w:val="0"/>
        <w:spacing w:line="440" w:lineRule="exact"/>
        <w:ind w:left="2055"/>
        <w:jc w:val="left"/>
        <w:rPr>
          <w:rFonts w:ascii="宋体" w:hAnsi="宋体"/>
          <w:color w:val="000000" w:themeColor="text1"/>
          <w14:textFill>
            <w14:solidFill>
              <w14:schemeClr w14:val="tx1"/>
            </w14:solidFill>
          </w14:textFill>
        </w:rPr>
      </w:pPr>
    </w:p>
    <w:p>
      <w:pPr>
        <w:snapToGrid w:val="0"/>
        <w:spacing w:line="440" w:lineRule="exact"/>
        <w:ind w:left="2055"/>
        <w:jc w:val="left"/>
        <w:rPr>
          <w:rFonts w:ascii="宋体" w:hAnsi="宋体"/>
          <w:color w:val="000000" w:themeColor="text1"/>
          <w14:textFill>
            <w14:solidFill>
              <w14:schemeClr w14:val="tx1"/>
            </w14:solidFill>
          </w14:textFill>
        </w:rPr>
      </w:pPr>
    </w:p>
    <w:p>
      <w:pPr>
        <w:snapToGrid w:val="0"/>
        <w:spacing w:line="440" w:lineRule="exact"/>
        <w:ind w:left="2055"/>
        <w:jc w:val="left"/>
        <w:rPr>
          <w:rFonts w:ascii="宋体" w:hAnsi="宋体"/>
          <w:color w:val="000000" w:themeColor="text1"/>
          <w14:textFill>
            <w14:solidFill>
              <w14:schemeClr w14:val="tx1"/>
            </w14:solidFill>
          </w14:textFill>
        </w:rPr>
      </w:pPr>
    </w:p>
    <w:p>
      <w:pPr>
        <w:ind w:left="-142" w:hanging="6"/>
        <w:rPr>
          <w:b/>
          <w:color w:val="000000" w:themeColor="text1"/>
          <w14:textFill>
            <w14:solidFill>
              <w14:schemeClr w14:val="tx1"/>
            </w14:solidFill>
          </w14:textFill>
        </w:rPr>
      </w:pPr>
      <w:r>
        <w:rPr>
          <w:rFonts w:hint="eastAsia"/>
          <w:b/>
          <w:color w:val="000000" w:themeColor="text1"/>
          <w14:textFill>
            <w14:solidFill>
              <w14:schemeClr w14:val="tx1"/>
            </w14:solidFill>
          </w14:textFill>
        </w:rPr>
        <w:br w:type="page"/>
      </w:r>
    </w:p>
    <w:p>
      <w:pPr>
        <w:pStyle w:val="7"/>
        <w:ind w:left="-142" w:hanging="6"/>
        <w:rPr>
          <w:b/>
          <w:color w:val="000000" w:themeColor="text1"/>
          <w14:textFill>
            <w14:solidFill>
              <w14:schemeClr w14:val="tx1"/>
            </w14:solidFill>
          </w14:textFill>
        </w:rPr>
      </w:pPr>
      <w:r>
        <w:rPr>
          <w:rFonts w:hint="eastAsia"/>
          <w:b/>
          <w:color w:val="000000" w:themeColor="text1"/>
          <w14:textFill>
            <w14:solidFill>
              <w14:schemeClr w14:val="tx1"/>
            </w14:solidFill>
          </w14:textFill>
        </w:rPr>
        <w:t>项目负责人相关经验及业绩</w:t>
      </w:r>
    </w:p>
    <w:p>
      <w:pPr>
        <w:pStyle w:val="8"/>
        <w:rPr>
          <w:color w:val="000000" w:themeColor="text1"/>
          <w14:textFill>
            <w14:solidFill>
              <w14:schemeClr w14:val="tx1"/>
            </w14:solidFill>
          </w14:textFill>
        </w:rPr>
      </w:pPr>
    </w:p>
    <w:tbl>
      <w:tblPr>
        <w:tblStyle w:val="47"/>
        <w:tblW w:w="9334" w:type="dxa"/>
        <w:jc w:val="center"/>
        <w:tblInd w:w="0" w:type="dxa"/>
        <w:tblLayout w:type="fixed"/>
        <w:tblCellMar>
          <w:top w:w="15" w:type="dxa"/>
          <w:left w:w="15" w:type="dxa"/>
          <w:bottom w:w="15" w:type="dxa"/>
          <w:right w:w="15" w:type="dxa"/>
        </w:tblCellMar>
      </w:tblPr>
      <w:tblGrid>
        <w:gridCol w:w="1189"/>
        <w:gridCol w:w="1666"/>
        <w:gridCol w:w="370"/>
        <w:gridCol w:w="421"/>
        <w:gridCol w:w="1615"/>
        <w:gridCol w:w="1748"/>
        <w:gridCol w:w="288"/>
        <w:gridCol w:w="2037"/>
      </w:tblGrid>
      <w:tr>
        <w:tblPrEx>
          <w:tblLayout w:type="fixed"/>
          <w:tblCellMar>
            <w:top w:w="15" w:type="dxa"/>
            <w:left w:w="15" w:type="dxa"/>
            <w:bottom w:w="15" w:type="dxa"/>
            <w:right w:w="15" w:type="dxa"/>
          </w:tblCellMar>
        </w:tblPrEx>
        <w:trPr>
          <w:trHeight w:val="545"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p>
        </w:tc>
        <w:tc>
          <w:tcPr>
            <w:tcW w:w="166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7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年龄</w:t>
            </w:r>
          </w:p>
        </w:tc>
        <w:tc>
          <w:tcPr>
            <w:tcW w:w="16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174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出生日期</w:t>
            </w:r>
          </w:p>
        </w:tc>
        <w:tc>
          <w:tcPr>
            <w:tcW w:w="232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537"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最高学历</w:t>
            </w:r>
          </w:p>
        </w:tc>
        <w:tc>
          <w:tcPr>
            <w:tcW w:w="166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791"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专业</w:t>
            </w:r>
          </w:p>
        </w:tc>
        <w:tc>
          <w:tcPr>
            <w:tcW w:w="16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174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职称</w:t>
            </w:r>
          </w:p>
        </w:tc>
        <w:tc>
          <w:tcPr>
            <w:tcW w:w="232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1797"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相关注</w:t>
            </w:r>
          </w:p>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册资格</w:t>
            </w:r>
          </w:p>
        </w:tc>
        <w:tc>
          <w:tcPr>
            <w:tcW w:w="8145" w:type="dxa"/>
            <w:gridSpan w:val="7"/>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956" w:hRule="atLeast"/>
          <w:jc w:val="center"/>
        </w:trPr>
        <w:tc>
          <w:tcPr>
            <w:tcW w:w="9334" w:type="dxa"/>
            <w:gridSpan w:val="8"/>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主</w:t>
            </w:r>
            <w:r>
              <w:rPr>
                <w:rFonts w:ascii="宋体" w:hAnsi="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要</w:t>
            </w:r>
            <w:r>
              <w:rPr>
                <w:rFonts w:ascii="宋体" w:hAnsi="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经</w:t>
            </w:r>
            <w:r>
              <w:rPr>
                <w:rFonts w:ascii="宋体" w:hAnsi="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历</w:t>
            </w:r>
          </w:p>
        </w:tc>
      </w:tr>
      <w:tr>
        <w:tblPrEx>
          <w:tblLayout w:type="fixed"/>
          <w:tblCellMar>
            <w:top w:w="15" w:type="dxa"/>
            <w:left w:w="15" w:type="dxa"/>
            <w:bottom w:w="15" w:type="dxa"/>
            <w:right w:w="15" w:type="dxa"/>
          </w:tblCellMar>
        </w:tblPrEx>
        <w:trPr>
          <w:trHeight w:val="469"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日期</w:t>
            </w:r>
          </w:p>
        </w:tc>
        <w:tc>
          <w:tcPr>
            <w:tcW w:w="20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建设单位</w:t>
            </w: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建设规模</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预定完成时间</w:t>
            </w:r>
          </w:p>
        </w:tc>
      </w:tr>
      <w:tr>
        <w:tblPrEx>
          <w:tblLayout w:type="fixed"/>
          <w:tblCellMar>
            <w:top w:w="15" w:type="dxa"/>
            <w:left w:w="15" w:type="dxa"/>
            <w:bottom w:w="15" w:type="dxa"/>
            <w:right w:w="15" w:type="dxa"/>
          </w:tblCellMar>
        </w:tblPrEx>
        <w:trPr>
          <w:trHeight w:val="466"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466"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466"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466"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466"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466"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466"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r>
      <w:tr>
        <w:tblPrEx>
          <w:tblLayout w:type="fixed"/>
          <w:tblCellMar>
            <w:top w:w="15" w:type="dxa"/>
            <w:left w:w="15" w:type="dxa"/>
            <w:bottom w:w="15" w:type="dxa"/>
            <w:right w:w="15" w:type="dxa"/>
          </w:tblCellMar>
        </w:tblPrEx>
        <w:trPr>
          <w:trHeight w:val="466" w:hRule="atLeast"/>
          <w:jc w:val="center"/>
        </w:trPr>
        <w:tc>
          <w:tcPr>
            <w:tcW w:w="11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color w:val="000000" w:themeColor="text1"/>
                <w:kern w:val="0"/>
                <w:szCs w:val="21"/>
                <w14:textFill>
                  <w14:solidFill>
                    <w14:schemeClr w14:val="tx1"/>
                  </w14:solidFill>
                </w14:textFill>
              </w:rPr>
            </w:pPr>
          </w:p>
        </w:tc>
      </w:tr>
    </w:tbl>
    <w:p>
      <w:pPr>
        <w:snapToGrid w:val="0"/>
        <w:spacing w:line="440" w:lineRule="exact"/>
        <w:ind w:left="2055"/>
        <w:rPr>
          <w:rFonts w:ascii="宋体" w:hAnsi="宋体"/>
          <w:color w:val="000000" w:themeColor="text1"/>
          <w14:textFill>
            <w14:solidFill>
              <w14:schemeClr w14:val="tx1"/>
            </w14:solidFill>
          </w14:textFill>
        </w:rPr>
      </w:pPr>
    </w:p>
    <w:p>
      <w:pPr>
        <w:pStyle w:val="7"/>
        <w:jc w:val="left"/>
        <w:rPr>
          <w:b/>
          <w:color w:val="000000" w:themeColor="text1"/>
          <w:sz w:val="30"/>
          <w:szCs w:val="30"/>
          <w14:textFill>
            <w14:solidFill>
              <w14:schemeClr w14:val="tx1"/>
            </w14:solidFill>
          </w14:textFill>
        </w:rPr>
      </w:pPr>
      <w:r>
        <w:rPr>
          <w:color w:val="000000" w:themeColor="text1"/>
          <w14:textFill>
            <w14:solidFill>
              <w14:schemeClr w14:val="tx1"/>
            </w14:solidFill>
          </w14:textFill>
        </w:rPr>
        <w:br w:type="page"/>
      </w:r>
      <w:r>
        <w:rPr>
          <w:rFonts w:hint="eastAsia"/>
          <w:b/>
          <w:color w:val="000000" w:themeColor="text1"/>
          <w:sz w:val="30"/>
          <w:szCs w:val="30"/>
          <w14:textFill>
            <w14:solidFill>
              <w14:schemeClr w14:val="tx1"/>
            </w14:solidFill>
          </w14:textFill>
        </w:rPr>
        <w:t>组织机构人员相关证件、</w:t>
      </w:r>
      <w:r>
        <w:rPr>
          <w:b/>
          <w:color w:val="000000" w:themeColor="text1"/>
          <w:sz w:val="30"/>
          <w:szCs w:val="30"/>
          <w14:textFill>
            <w14:solidFill>
              <w14:schemeClr w14:val="tx1"/>
            </w14:solidFill>
          </w14:textFill>
        </w:rPr>
        <w:t>证书</w:t>
      </w:r>
    </w:p>
    <w:p>
      <w:pPr>
        <w:jc w:val="left"/>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b/>
          <w:color w:val="000000" w:themeColor="text1"/>
          <w:sz w:val="22"/>
          <w14:textFill>
            <w14:solidFill>
              <w14:schemeClr w14:val="tx1"/>
            </w14:solidFill>
          </w14:textFill>
        </w:rPr>
      </w:pPr>
    </w:p>
    <w:p>
      <w:pPr>
        <w:rPr>
          <w:rFonts w:ascii="Calibri" w:hAnsi="Calibri"/>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说明：</w:t>
      </w:r>
    </w:p>
    <w:p>
      <w:pPr>
        <w:ind w:firstLine="442" w:firstLineChars="200"/>
        <w:rPr>
          <w:rFonts w:ascii="宋体" w:hAnsi="宋体"/>
          <w:b/>
          <w:bCs/>
          <w:color w:val="000000" w:themeColor="text1"/>
          <w:sz w:val="22"/>
          <w:szCs w:val="21"/>
          <w14:textFill>
            <w14:solidFill>
              <w14:schemeClr w14:val="tx1"/>
            </w14:solidFill>
          </w14:textFill>
        </w:rPr>
      </w:pPr>
      <w:r>
        <w:rPr>
          <w:rFonts w:hint="eastAsia" w:ascii="宋体" w:hAnsi="宋体"/>
          <w:b/>
          <w:bCs/>
          <w:color w:val="000000" w:themeColor="text1"/>
          <w:sz w:val="22"/>
          <w:szCs w:val="21"/>
          <w14:textFill>
            <w14:solidFill>
              <w14:schemeClr w14:val="tx1"/>
            </w14:solidFill>
          </w14:textFill>
        </w:rPr>
        <w:t>投标人需附上组织机构人员身份证、职称证书、注册证书等证明复印件文件。</w:t>
      </w:r>
    </w:p>
    <w:p>
      <w:pPr>
        <w:ind w:firstLine="480" w:firstLineChars="200"/>
        <w:rPr>
          <w:color w:val="000000" w:themeColor="text1"/>
          <w14:textFill>
            <w14:solidFill>
              <w14:schemeClr w14:val="tx1"/>
            </w14:solidFill>
          </w14:textFill>
        </w:rPr>
      </w:pPr>
    </w:p>
    <w:p>
      <w:pPr>
        <w:snapToGrid w:val="0"/>
        <w:spacing w:line="440" w:lineRule="exact"/>
        <w:ind w:left="2055"/>
        <w:rPr>
          <w:rFonts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项目售后服务方案</w:t>
      </w:r>
    </w:p>
    <w:p>
      <w:pPr>
        <w:pStyle w:val="25"/>
        <w:snapToGrid w:val="0"/>
        <w:spacing w:before="295" w:after="295" w:line="440" w:lineRule="exact"/>
        <w:rPr>
          <w:rFonts w:hAnsi="宋体"/>
          <w:color w:val="000000" w:themeColor="text1"/>
          <w:szCs w:val="24"/>
          <w14:textFill>
            <w14:solidFill>
              <w14:schemeClr w14:val="tx1"/>
            </w14:solidFill>
          </w14:textFill>
        </w:rPr>
      </w:pPr>
    </w:p>
    <w:p>
      <w:pPr>
        <w:ind w:left="2280" w:hanging="1440"/>
        <w:rPr>
          <w:color w:val="000000" w:themeColor="text1"/>
          <w14:textFill>
            <w14:solidFill>
              <w14:schemeClr w14:val="tx1"/>
            </w14:solidFill>
          </w14:textFill>
        </w:rPr>
      </w:pPr>
      <w:r>
        <w:rPr>
          <w:rFonts w:hAnsi="宋体"/>
          <w:color w:val="000000" w:themeColor="text1"/>
          <w:sz w:val="18"/>
          <w14:textFill>
            <w14:solidFill>
              <w14:schemeClr w14:val="tx1"/>
            </w14:solidFill>
          </w14:textFill>
        </w:rPr>
        <w:br w:type="page"/>
      </w:r>
      <w:bookmarkEnd w:id="0"/>
      <w:bookmarkEnd w:id="1"/>
      <w:bookmarkStart w:id="146" w:name="_Toc457376217"/>
      <w:bookmarkStart w:id="147" w:name="_Toc25344"/>
      <w:r>
        <w:rPr>
          <w:rFonts w:hint="eastAsia"/>
          <w:color w:val="000000" w:themeColor="text1"/>
          <w:sz w:val="28"/>
          <w14:textFill>
            <w14:solidFill>
              <w14:schemeClr w14:val="tx1"/>
            </w14:solidFill>
          </w14:textFill>
        </w:rPr>
        <w:t>附表1：</w:t>
      </w:r>
      <w:bookmarkEnd w:id="146"/>
      <w:bookmarkEnd w:id="147"/>
    </w:p>
    <w:p>
      <w:pPr>
        <w:jc w:val="center"/>
        <w:rPr>
          <w:rFonts w:ascii="黑体" w:hAnsi="黑体"/>
          <w:b/>
          <w:color w:val="000000" w:themeColor="text1"/>
          <w:sz w:val="32"/>
          <w:szCs w:val="32"/>
          <w14:textFill>
            <w14:solidFill>
              <w14:schemeClr w14:val="tx1"/>
            </w14:solidFill>
          </w14:textFill>
        </w:rPr>
      </w:pPr>
      <w:bookmarkStart w:id="148" w:name="_Toc414431989"/>
      <w:r>
        <w:rPr>
          <w:rFonts w:hint="eastAsia" w:ascii="黑体" w:hAnsi="黑体"/>
          <w:b/>
          <w:color w:val="000000" w:themeColor="text1"/>
          <w:sz w:val="32"/>
          <w:szCs w:val="32"/>
          <w14:textFill>
            <w14:solidFill>
              <w14:schemeClr w14:val="tx1"/>
            </w14:solidFill>
          </w14:textFill>
        </w:rPr>
        <w:t>关于退还投标保证金的函</w:t>
      </w:r>
      <w:bookmarkEnd w:id="148"/>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广西科联招标中心有限公司有限公司河池分公司：</w:t>
      </w:r>
    </w:p>
    <w:p>
      <w:pPr>
        <w:spacing w:line="560" w:lineRule="exact"/>
        <w:ind w:firstLine="420" w:firstLineChars="15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我单位参加了于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日参加 </w:t>
      </w:r>
      <w:r>
        <w:rPr>
          <w:rFonts w:hint="eastAsia" w:ascii="宋体" w:hAnsi="宋体"/>
          <w:color w:val="000000" w:themeColor="text1"/>
          <w:sz w:val="28"/>
          <w:szCs w:val="28"/>
          <w:u w:val="single"/>
          <w14:textFill>
            <w14:solidFill>
              <w14:schemeClr w14:val="tx1"/>
            </w14:solidFill>
          </w14:textFill>
        </w:rPr>
        <w:t xml:space="preserve">                  （项目名称） </w:t>
      </w:r>
      <w:r>
        <w:rPr>
          <w:rFonts w:hint="eastAsia" w:ascii="宋体" w:hAnsi="宋体"/>
          <w:color w:val="000000" w:themeColor="text1"/>
          <w:sz w:val="28"/>
          <w:szCs w:val="28"/>
          <w14:textFill>
            <w14:solidFill>
              <w14:schemeClr w14:val="tx1"/>
            </w14:solidFill>
          </w14:textFill>
        </w:rPr>
        <w:t>（项目编号：</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）的投标，缴纳保证金人民币</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元（小写：      ）。该项目投标工作已结束，我单位为</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（中标或落标）。我单位请求将保证金退至以下账户，请予办理。</w:t>
      </w:r>
    </w:p>
    <w:p>
      <w:pPr>
        <w:spacing w:line="560" w:lineRule="exact"/>
        <w:ind w:firstLine="280" w:firstLineChars="10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户    名：</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银行账号：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 户 行：</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联系方式：                              </w:t>
      </w:r>
    </w:p>
    <w:p>
      <w:pPr>
        <w:spacing w:line="360" w:lineRule="auto"/>
        <w:ind w:firstLine="6440" w:firstLineChars="2300"/>
        <w:rPr>
          <w:rFonts w:ascii="宋体" w:hAnsi="宋体"/>
          <w:color w:val="000000" w:themeColor="text1"/>
          <w:sz w:val="28"/>
          <w:szCs w:val="28"/>
          <w14:textFill>
            <w14:solidFill>
              <w14:schemeClr w14:val="tx1"/>
            </w14:solidFill>
          </w14:textFill>
        </w:rPr>
      </w:pPr>
    </w:p>
    <w:p>
      <w:pPr>
        <w:spacing w:line="360" w:lineRule="auto"/>
        <w:ind w:firstLine="4900" w:firstLineChars="17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投标单位（盖章）：</w:t>
      </w:r>
      <w:r>
        <w:rPr>
          <w:rFonts w:hint="eastAsia" w:ascii="宋体" w:hAnsi="宋体"/>
          <w:color w:val="000000" w:themeColor="text1"/>
          <w:sz w:val="28"/>
          <w:szCs w:val="28"/>
          <w:u w:val="single"/>
          <w14:textFill>
            <w14:solidFill>
              <w14:schemeClr w14:val="tx1"/>
            </w14:solidFill>
          </w14:textFill>
        </w:rPr>
        <w:t xml:space="preserve">          </w:t>
      </w:r>
    </w:p>
    <w:p>
      <w:pPr>
        <w:spacing w:line="360" w:lineRule="auto"/>
        <w:ind w:firstLine="6160" w:firstLineChars="220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spacing w:line="360" w:lineRule="auto"/>
        <w:ind w:firstLine="5280" w:firstLineChars="2200"/>
        <w:rPr>
          <w:rFonts w:ascii="宋体" w:hAnsi="宋体"/>
          <w:color w:val="000000" w:themeColor="text1"/>
          <w14:textFill>
            <w14:solidFill>
              <w14:schemeClr w14:val="tx1"/>
            </w14:solidFill>
          </w14:textFill>
        </w:rPr>
      </w:pPr>
    </w:p>
    <w:p>
      <w:pPr>
        <w:pStyle w:val="25"/>
        <w:jc w:val="center"/>
        <w:rPr>
          <w:rFonts w:ascii="楷体_GB2312" w:eastAsia="楷体_GB2312"/>
          <w:color w:val="000000" w:themeColor="text1"/>
          <w14:textFill>
            <w14:solidFill>
              <w14:schemeClr w14:val="tx1"/>
            </w14:solidFill>
          </w14:textFill>
        </w:rPr>
      </w:pPr>
    </w:p>
    <w:p>
      <w:pPr>
        <w:pStyle w:val="25"/>
        <w:jc w:val="center"/>
        <w:rPr>
          <w:rFonts w:ascii="楷体_GB2312" w:eastAsia="楷体_GB2312"/>
          <w:color w:val="000000" w:themeColor="text1"/>
          <w14:textFill>
            <w14:solidFill>
              <w14:schemeClr w14:val="tx1"/>
            </w14:solidFill>
          </w14:textFill>
        </w:rPr>
      </w:pPr>
    </w:p>
    <w:p>
      <w:pPr>
        <w:pStyle w:val="25"/>
        <w:jc w:val="center"/>
        <w:rPr>
          <w:rFonts w:ascii="楷体_GB2312" w:eastAsia="楷体_GB2312"/>
          <w:color w:val="000000" w:themeColor="text1"/>
          <w14:textFill>
            <w14:solidFill>
              <w14:schemeClr w14:val="tx1"/>
            </w14:solidFill>
          </w14:textFill>
        </w:rPr>
      </w:pPr>
    </w:p>
    <w:p>
      <w:pPr>
        <w:pStyle w:val="25"/>
        <w:jc w:val="center"/>
        <w:rPr>
          <w:rFonts w:ascii="楷体_GB2312" w:eastAsia="楷体_GB2312"/>
          <w:color w:val="000000" w:themeColor="text1"/>
          <w14:textFill>
            <w14:solidFill>
              <w14:schemeClr w14:val="tx1"/>
            </w14:solidFill>
          </w14:textFill>
        </w:rPr>
      </w:pPr>
    </w:p>
    <w:p>
      <w:pPr>
        <w:pStyle w:val="25"/>
        <w:rPr>
          <w:rFonts w:ascii="楷体_GB2312" w:eastAsia="楷体_GB2312"/>
          <w:color w:val="000000" w:themeColor="text1"/>
          <w14:textFill>
            <w14:solidFill>
              <w14:schemeClr w14:val="tx1"/>
            </w14:solidFill>
          </w14:textFill>
        </w:rPr>
      </w:pPr>
    </w:p>
    <w:p>
      <w:pPr>
        <w:pStyle w:val="25"/>
        <w:jc w:val="center"/>
        <w:rPr>
          <w:rFonts w:ascii="楷体_GB2312" w:eastAsia="楷体_GB2312"/>
          <w:color w:val="000000" w:themeColor="text1"/>
          <w14:textFill>
            <w14:solidFill>
              <w14:schemeClr w14:val="tx1"/>
            </w14:solidFill>
          </w14:textFill>
        </w:rPr>
      </w:pPr>
    </w:p>
    <w:p>
      <w:pPr>
        <w:pStyle w:val="25"/>
        <w:jc w:val="center"/>
        <w:rPr>
          <w:rFonts w:ascii="楷体_GB2312" w:eastAsia="楷体_GB2312"/>
          <w:color w:val="000000" w:themeColor="text1"/>
          <w14:textFill>
            <w14:solidFill>
              <w14:schemeClr w14:val="tx1"/>
            </w14:solidFill>
          </w14:textFill>
        </w:rPr>
      </w:pPr>
    </w:p>
    <w:p>
      <w:pPr>
        <w:pStyle w:val="25"/>
        <w:rPr>
          <w:rFonts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注：附银行转账底单复印件。中标单位需另附施工合同复印件一份和履约保证金复印件。</w:t>
      </w:r>
    </w:p>
    <w:p>
      <w:pPr>
        <w:pStyle w:val="25"/>
        <w:rPr>
          <w:rFonts w:ascii="楷体_GB2312" w:eastAsia="楷体_GB2312"/>
          <w:color w:val="000000" w:themeColor="text1"/>
          <w14:textFill>
            <w14:solidFill>
              <w14:schemeClr w14:val="tx1"/>
            </w14:solidFill>
          </w14:textFill>
        </w:rPr>
      </w:pPr>
    </w:p>
    <w:p>
      <w:pPr>
        <w:pStyle w:val="25"/>
        <w:rPr>
          <w:rFonts w:ascii="楷体_GB2312" w:eastAsia="楷体_GB2312"/>
          <w:color w:val="000000" w:themeColor="text1"/>
          <w14:textFill>
            <w14:solidFill>
              <w14:schemeClr w14:val="tx1"/>
            </w14:solidFill>
          </w14:textFill>
        </w:rPr>
      </w:pPr>
    </w:p>
    <w:p>
      <w:pPr>
        <w:pStyle w:val="25"/>
        <w:rPr>
          <w:rFonts w:ascii="楷体_GB2312" w:eastAsia="楷体_GB2312"/>
          <w:color w:val="000000" w:themeColor="text1"/>
          <w14:textFill>
            <w14:solidFill>
              <w14:schemeClr w14:val="tx1"/>
            </w14:solidFill>
          </w14:textFill>
        </w:rPr>
      </w:pPr>
    </w:p>
    <w:p>
      <w:pPr>
        <w:pStyle w:val="25"/>
        <w:rPr>
          <w:rFonts w:ascii="楷体_GB2312" w:eastAsia="楷体_GB2312"/>
          <w:color w:val="000000" w:themeColor="text1"/>
          <w14:textFill>
            <w14:solidFill>
              <w14:schemeClr w14:val="tx1"/>
            </w14:solidFill>
          </w14:textFill>
        </w:rPr>
      </w:pPr>
    </w:p>
    <w:p>
      <w:pPr>
        <w:pStyle w:val="25"/>
        <w:rPr>
          <w:rFonts w:ascii="楷体_GB2312" w:eastAsia="楷体_GB2312"/>
          <w:color w:val="000000" w:themeColor="text1"/>
          <w14:textFill>
            <w14:solidFill>
              <w14:schemeClr w14:val="tx1"/>
            </w14:solidFill>
          </w14:textFill>
        </w:rPr>
      </w:pPr>
    </w:p>
    <w:p>
      <w:pPr>
        <w:pStyle w:val="25"/>
        <w:rPr>
          <w:rFonts w:ascii="楷体_GB2312" w:eastAsia="楷体_GB2312"/>
          <w:color w:val="000000" w:themeColor="text1"/>
          <w14:textFill>
            <w14:solidFill>
              <w14:schemeClr w14:val="tx1"/>
            </w14:solidFill>
          </w14:textFill>
        </w:rPr>
      </w:pPr>
    </w:p>
    <w:p>
      <w:pPr>
        <w:pStyle w:val="25"/>
        <w:rPr>
          <w:rFonts w:ascii="楷体_GB2312" w:eastAsia="楷体_GB2312"/>
          <w:color w:val="000000" w:themeColor="text1"/>
          <w14:textFill>
            <w14:solidFill>
              <w14:schemeClr w14:val="tx1"/>
            </w14:solidFill>
          </w14:textFill>
        </w:rPr>
      </w:pPr>
    </w:p>
    <w:sectPr>
      <w:footerReference r:id="rId5" w:type="default"/>
      <w:pgSz w:w="11906" w:h="16838"/>
      <w:pgMar w:top="1418" w:right="1418" w:bottom="1418"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仿宋">
    <w:altName w:val="Arial Unicode MS"/>
    <w:panose1 w:val="02010609060101010101"/>
    <w:charset w:val="86"/>
    <w:family w:val="modern"/>
    <w:pitch w:val="default"/>
    <w:sig w:usb0="00000000" w:usb1="00000000"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pStyle w:val="3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3GF10gAAAAMBAAAPAAAAAAAAAAEAIAAA&#10;ACIAAABkcnMvZG93bnJldi54bWxQSwECFAAUAAAACACHTuJAqYd3KxICAAAFBAAADgAAAAAAAAAB&#10;ACAAAAAhAQAAZHJzL2Uyb0RvYy54bWxQSwUGAAAAAAYABgBZAQAApQUAAAAA&#10;">
              <v:fill on="f" focussize="0,0"/>
              <v:stroke on="f" weight="0.5pt"/>
              <v:imagedata o:title=""/>
              <o:lock v:ext="edit" aspectratio="f"/>
              <v:textbox inset="0mm,0mm,0mm,0mm" style="mso-fit-shape-to-text:t;">
                <w:txbxContent>
                  <w:p>
                    <w:pPr>
                      <w:pStyle w:val="3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6" name="文本框 6"/>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pStyle w:val="30"/>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7wAWNEAAAACAQAADwAAAAAAAAABACAA&#10;AAAiAAAAZHJzL2Rvd25yZXYueG1sUEsBAhQAFAAAAAgAh07iQKlFGusUAgAABAQAAA4AAAAAAAAA&#10;AQAgAAAAIAEAAGRycy9lMm9Eb2MueG1sUEsFBgAAAAAGAAYAWQEAAKYFA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56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200"/>
        </w:tabs>
        <w:ind w:left="1200" w:hanging="360"/>
      </w:pPr>
    </w:lvl>
  </w:abstractNum>
  <w:abstractNum w:abstractNumId="1">
    <w:nsid w:val="00000001"/>
    <w:multiLevelType w:val="multilevel"/>
    <w:tmpl w:val="00000001"/>
    <w:lvl w:ilvl="0" w:tentative="0">
      <w:start w:val="1"/>
      <w:numFmt w:val="decimal"/>
      <w:lvlText w:val="%1、"/>
      <w:lvlJc w:val="right"/>
      <w:pPr>
        <w:tabs>
          <w:tab w:val="left" w:pos="533"/>
        </w:tabs>
        <w:ind w:left="533" w:hanging="113"/>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21A5890"/>
    <w:multiLevelType w:val="multilevel"/>
    <w:tmpl w:val="021A589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06F931CC"/>
    <w:multiLevelType w:val="multilevel"/>
    <w:tmpl w:val="06F931CC"/>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AFF7A25"/>
    <w:multiLevelType w:val="multilevel"/>
    <w:tmpl w:val="0AFF7A25"/>
    <w:lvl w:ilvl="0" w:tentative="0">
      <w:start w:val="1"/>
      <w:numFmt w:val="decimal"/>
      <w:lvlText w:val="%1."/>
      <w:lvlJc w:val="left"/>
      <w:pPr>
        <w:ind w:left="480" w:hanging="480"/>
      </w:pPr>
      <w:rPr>
        <w:rFonts w:ascii="宋体" w:hAnsi="宋体" w:eastAsia="宋体" w:cs="Courier New"/>
      </w:rPr>
    </w:lvl>
    <w:lvl w:ilvl="1" w:tentative="0">
      <w:start w:val="1"/>
      <w:numFmt w:val="decimal"/>
      <w:pStyle w:val="6"/>
      <w:lvlText w:val="%2."/>
      <w:lvlJc w:val="left"/>
      <w:pPr>
        <w:ind w:left="1155" w:hanging="720"/>
      </w:pPr>
      <w:rPr>
        <w:rFonts w:ascii="宋体" w:hAnsi="宋体" w:eastAsia="宋体" w:cs="Times New Roman"/>
        <w:sz w:val="30"/>
        <w:szCs w:val="30"/>
      </w:rPr>
    </w:lvl>
    <w:lvl w:ilvl="2" w:tentative="0">
      <w:start w:val="1"/>
      <w:numFmt w:val="decimal"/>
      <w:lvlText w:val="%1.%2.%3."/>
      <w:lvlJc w:val="left"/>
      <w:pPr>
        <w:ind w:left="1590" w:hanging="720"/>
      </w:pPr>
      <w:rPr>
        <w:rFonts w:hint="default"/>
      </w:rPr>
    </w:lvl>
    <w:lvl w:ilvl="3" w:tentative="0">
      <w:start w:val="1"/>
      <w:numFmt w:val="decimal"/>
      <w:lvlText w:val="%1.%2.%3.%4."/>
      <w:lvlJc w:val="left"/>
      <w:pPr>
        <w:ind w:left="2385" w:hanging="1080"/>
      </w:pPr>
      <w:rPr>
        <w:rFonts w:hint="default"/>
      </w:rPr>
    </w:lvl>
    <w:lvl w:ilvl="4" w:tentative="0">
      <w:start w:val="1"/>
      <w:numFmt w:val="decimal"/>
      <w:lvlText w:val="%1.%2.%3.%4.%5."/>
      <w:lvlJc w:val="left"/>
      <w:pPr>
        <w:ind w:left="3180" w:hanging="1440"/>
      </w:pPr>
      <w:rPr>
        <w:rFonts w:hint="default"/>
      </w:rPr>
    </w:lvl>
    <w:lvl w:ilvl="5" w:tentative="0">
      <w:start w:val="1"/>
      <w:numFmt w:val="decimal"/>
      <w:lvlText w:val="%1.%2.%3.%4.%5.%6."/>
      <w:lvlJc w:val="left"/>
      <w:pPr>
        <w:ind w:left="3615" w:hanging="1440"/>
      </w:pPr>
      <w:rPr>
        <w:rFonts w:hint="default"/>
      </w:rPr>
    </w:lvl>
    <w:lvl w:ilvl="6" w:tentative="0">
      <w:start w:val="1"/>
      <w:numFmt w:val="decimal"/>
      <w:lvlText w:val="%1.%2.%3.%4.%5.%6.%7."/>
      <w:lvlJc w:val="left"/>
      <w:pPr>
        <w:ind w:left="4410" w:hanging="1800"/>
      </w:pPr>
      <w:rPr>
        <w:rFonts w:hint="default"/>
      </w:rPr>
    </w:lvl>
    <w:lvl w:ilvl="7" w:tentative="0">
      <w:start w:val="1"/>
      <w:numFmt w:val="decimal"/>
      <w:lvlText w:val="%1.%2.%3.%4.%5.%6.%7.%8."/>
      <w:lvlJc w:val="left"/>
      <w:pPr>
        <w:ind w:left="5205" w:hanging="2160"/>
      </w:pPr>
      <w:rPr>
        <w:rFonts w:hint="default"/>
      </w:rPr>
    </w:lvl>
    <w:lvl w:ilvl="8" w:tentative="0">
      <w:start w:val="1"/>
      <w:numFmt w:val="decimal"/>
      <w:lvlText w:val="%1.%2.%3.%4.%5.%6.%7.%8.%9."/>
      <w:lvlJc w:val="left"/>
      <w:pPr>
        <w:ind w:left="5640" w:hanging="2160"/>
      </w:pPr>
      <w:rPr>
        <w:rFonts w:hint="default"/>
      </w:rPr>
    </w:lvl>
  </w:abstractNum>
  <w:abstractNum w:abstractNumId="5">
    <w:nsid w:val="11F34AEF"/>
    <w:multiLevelType w:val="multilevel"/>
    <w:tmpl w:val="11F34AEF"/>
    <w:lvl w:ilvl="0" w:tentative="0">
      <w:start w:val="1"/>
      <w:numFmt w:val="decimal"/>
      <w:lvlText w:val="%1."/>
      <w:lvlJc w:val="left"/>
      <w:pPr>
        <w:ind w:left="480" w:hanging="480"/>
      </w:pPr>
      <w:rPr>
        <w:rFonts w:ascii="宋体" w:hAnsi="宋体" w:eastAsia="宋体" w:cs="Courier New"/>
      </w:rPr>
    </w:lvl>
    <w:lvl w:ilvl="1" w:tentative="0">
      <w:start w:val="1"/>
      <w:numFmt w:val="decimal"/>
      <w:lvlText w:val="%2."/>
      <w:lvlJc w:val="left"/>
      <w:pPr>
        <w:ind w:left="1155" w:hanging="720"/>
      </w:pPr>
      <w:rPr>
        <w:rFonts w:ascii="宋体" w:hAnsi="宋体" w:eastAsia="宋体" w:cs="Times New Roman"/>
      </w:rPr>
    </w:lvl>
    <w:lvl w:ilvl="2" w:tentative="0">
      <w:start w:val="1"/>
      <w:numFmt w:val="decimal"/>
      <w:lvlText w:val="%1.%2.%3."/>
      <w:lvlJc w:val="left"/>
      <w:pPr>
        <w:ind w:left="1590" w:hanging="720"/>
      </w:pPr>
      <w:rPr>
        <w:rFonts w:hint="default"/>
      </w:rPr>
    </w:lvl>
    <w:lvl w:ilvl="3" w:tentative="0">
      <w:start w:val="1"/>
      <w:numFmt w:val="decimal"/>
      <w:lvlText w:val="%1.%2.%3.%4."/>
      <w:lvlJc w:val="left"/>
      <w:pPr>
        <w:ind w:left="2385" w:hanging="1080"/>
      </w:pPr>
      <w:rPr>
        <w:rFonts w:hint="default"/>
      </w:rPr>
    </w:lvl>
    <w:lvl w:ilvl="4" w:tentative="0">
      <w:start w:val="1"/>
      <w:numFmt w:val="decimal"/>
      <w:lvlText w:val="%1.%2.%3.%4.%5."/>
      <w:lvlJc w:val="left"/>
      <w:pPr>
        <w:ind w:left="3180" w:hanging="1440"/>
      </w:pPr>
      <w:rPr>
        <w:rFonts w:hint="default"/>
      </w:rPr>
    </w:lvl>
    <w:lvl w:ilvl="5" w:tentative="0">
      <w:start w:val="1"/>
      <w:numFmt w:val="decimal"/>
      <w:lvlText w:val="%1.%2.%3.%4.%5.%6."/>
      <w:lvlJc w:val="left"/>
      <w:pPr>
        <w:ind w:left="3615" w:hanging="1440"/>
      </w:pPr>
      <w:rPr>
        <w:rFonts w:hint="default"/>
      </w:rPr>
    </w:lvl>
    <w:lvl w:ilvl="6" w:tentative="0">
      <w:start w:val="1"/>
      <w:numFmt w:val="decimal"/>
      <w:lvlText w:val="%1.%2.%3.%4.%5.%6.%7."/>
      <w:lvlJc w:val="left"/>
      <w:pPr>
        <w:ind w:left="4410" w:hanging="1800"/>
      </w:pPr>
      <w:rPr>
        <w:rFonts w:hint="default"/>
      </w:rPr>
    </w:lvl>
    <w:lvl w:ilvl="7" w:tentative="0">
      <w:start w:val="1"/>
      <w:numFmt w:val="decimal"/>
      <w:lvlText w:val="%1.%2.%3.%4.%5.%6.%7.%8."/>
      <w:lvlJc w:val="left"/>
      <w:pPr>
        <w:ind w:left="5205" w:hanging="2160"/>
      </w:pPr>
      <w:rPr>
        <w:rFonts w:hint="default"/>
      </w:rPr>
    </w:lvl>
    <w:lvl w:ilvl="8" w:tentative="0">
      <w:start w:val="1"/>
      <w:numFmt w:val="decimal"/>
      <w:lvlText w:val="%1.%2.%3.%4.%5.%6.%7.%8.%9."/>
      <w:lvlJc w:val="left"/>
      <w:pPr>
        <w:ind w:left="5640" w:hanging="2160"/>
      </w:pPr>
      <w:rPr>
        <w:rFonts w:hint="default"/>
      </w:rPr>
    </w:lvl>
  </w:abstractNum>
  <w:abstractNum w:abstractNumId="6">
    <w:nsid w:val="14D96D1E"/>
    <w:multiLevelType w:val="multilevel"/>
    <w:tmpl w:val="14D96D1E"/>
    <w:lvl w:ilvl="0" w:tentative="0">
      <w:start w:val="1"/>
      <w:numFmt w:val="japaneseCounting"/>
      <w:lvlText w:val="（%1）"/>
      <w:lvlJc w:val="left"/>
      <w:pPr>
        <w:ind w:left="885" w:hanging="765"/>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7">
    <w:nsid w:val="21464409"/>
    <w:multiLevelType w:val="multilevel"/>
    <w:tmpl w:val="2146440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EFB21CF"/>
    <w:multiLevelType w:val="multilevel"/>
    <w:tmpl w:val="2EFB21C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0">
    <w:nsid w:val="4A167EA2"/>
    <w:multiLevelType w:val="multilevel"/>
    <w:tmpl w:val="4A167EA2"/>
    <w:lvl w:ilvl="0" w:tentative="0">
      <w:start w:val="2"/>
      <w:numFmt w:val="decimal"/>
      <w:lvlText w:val="%1"/>
      <w:lvlJc w:val="left"/>
      <w:pPr>
        <w:ind w:left="360" w:hanging="360"/>
      </w:pPr>
      <w:rPr>
        <w:rFonts w:hint="default"/>
      </w:rPr>
    </w:lvl>
    <w:lvl w:ilvl="1" w:tentative="0">
      <w:start w:val="1"/>
      <w:numFmt w:val="decimal"/>
      <w:pStyle w:val="7"/>
      <w:lvlText w:val="%1.%2"/>
      <w:lvlJc w:val="left"/>
      <w:pPr>
        <w:ind w:left="2055" w:hanging="360"/>
      </w:pPr>
      <w:rPr>
        <w:rFonts w:hint="default"/>
      </w:rPr>
    </w:lvl>
    <w:lvl w:ilvl="2" w:tentative="0">
      <w:start w:val="1"/>
      <w:numFmt w:val="decimal"/>
      <w:lvlText w:val="%1.%2.%3"/>
      <w:lvlJc w:val="left"/>
      <w:pPr>
        <w:ind w:left="4110" w:hanging="720"/>
      </w:pPr>
      <w:rPr>
        <w:rFonts w:hint="default"/>
      </w:rPr>
    </w:lvl>
    <w:lvl w:ilvl="3" w:tentative="0">
      <w:start w:val="1"/>
      <w:numFmt w:val="decimal"/>
      <w:lvlText w:val="%1.%2.%3.%4"/>
      <w:lvlJc w:val="left"/>
      <w:pPr>
        <w:ind w:left="6165" w:hanging="1080"/>
      </w:pPr>
      <w:rPr>
        <w:rFonts w:hint="default"/>
      </w:rPr>
    </w:lvl>
    <w:lvl w:ilvl="4" w:tentative="0">
      <w:start w:val="1"/>
      <w:numFmt w:val="decimal"/>
      <w:lvlText w:val="%1.%2.%3.%4.%5"/>
      <w:lvlJc w:val="left"/>
      <w:pPr>
        <w:ind w:left="7860" w:hanging="1080"/>
      </w:pPr>
      <w:rPr>
        <w:rFonts w:hint="default"/>
      </w:rPr>
    </w:lvl>
    <w:lvl w:ilvl="5" w:tentative="0">
      <w:start w:val="1"/>
      <w:numFmt w:val="decimal"/>
      <w:lvlText w:val="%1.%2.%3.%4.%5.%6"/>
      <w:lvlJc w:val="left"/>
      <w:pPr>
        <w:ind w:left="9915" w:hanging="1440"/>
      </w:pPr>
      <w:rPr>
        <w:rFonts w:hint="default"/>
      </w:rPr>
    </w:lvl>
    <w:lvl w:ilvl="6" w:tentative="0">
      <w:start w:val="1"/>
      <w:numFmt w:val="decimal"/>
      <w:lvlText w:val="%1.%2.%3.%4.%5.%6.%7"/>
      <w:lvlJc w:val="left"/>
      <w:pPr>
        <w:ind w:left="11970" w:hanging="1800"/>
      </w:pPr>
      <w:rPr>
        <w:rFonts w:hint="default"/>
      </w:rPr>
    </w:lvl>
    <w:lvl w:ilvl="7" w:tentative="0">
      <w:start w:val="1"/>
      <w:numFmt w:val="decimal"/>
      <w:lvlText w:val="%1.%2.%3.%4.%5.%6.%7.%8"/>
      <w:lvlJc w:val="left"/>
      <w:pPr>
        <w:ind w:left="13665" w:hanging="1800"/>
      </w:pPr>
      <w:rPr>
        <w:rFonts w:hint="default"/>
      </w:rPr>
    </w:lvl>
    <w:lvl w:ilvl="8" w:tentative="0">
      <w:start w:val="1"/>
      <w:numFmt w:val="decimal"/>
      <w:lvlText w:val="%1.%2.%3.%4.%5.%6.%7.%8.%9"/>
      <w:lvlJc w:val="left"/>
      <w:pPr>
        <w:ind w:left="15720" w:hanging="2160"/>
      </w:pPr>
      <w:rPr>
        <w:rFonts w:hint="default"/>
      </w:rPr>
    </w:lvl>
  </w:abstractNum>
  <w:abstractNum w:abstractNumId="11">
    <w:nsid w:val="4B6059F8"/>
    <w:multiLevelType w:val="multilevel"/>
    <w:tmpl w:val="4B6059F8"/>
    <w:lvl w:ilvl="0" w:tentative="0">
      <w:start w:val="1"/>
      <w:numFmt w:val="japaneseCounting"/>
      <w:pStyle w:val="3"/>
      <w:lvlText w:val="第%1章"/>
      <w:lvlJc w:val="left"/>
      <w:pPr>
        <w:ind w:left="2280" w:hanging="1440"/>
      </w:pPr>
      <w:rPr>
        <w:rFonts w:hint="default"/>
        <w:sz w:val="36"/>
        <w:szCs w:val="36"/>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4D78440C"/>
    <w:multiLevelType w:val="multilevel"/>
    <w:tmpl w:val="4D78440C"/>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53DF47F3"/>
    <w:multiLevelType w:val="multilevel"/>
    <w:tmpl w:val="53DF47F3"/>
    <w:lvl w:ilvl="0" w:tentative="0">
      <w:start w:val="1"/>
      <w:numFmt w:val="japaneseCounting"/>
      <w:lvlText w:val="%1、"/>
      <w:lvlJc w:val="left"/>
      <w:pPr>
        <w:ind w:left="992" w:hanging="510"/>
      </w:pPr>
      <w:rPr>
        <w:rFonts w:hint="default" w:ascii="宋体" w:hAnsi="宋体" w:cs="Arial"/>
        <w:color w:val="00000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4">
    <w:nsid w:val="54EF1369"/>
    <w:multiLevelType w:val="multilevel"/>
    <w:tmpl w:val="54EF13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1"/>
  </w:num>
  <w:num w:numId="2">
    <w:abstractNumId w:val="4"/>
  </w:num>
  <w:num w:numId="3">
    <w:abstractNumId w:val="10"/>
  </w:num>
  <w:num w:numId="4">
    <w:abstractNumId w:val="9"/>
  </w:num>
  <w:num w:numId="5">
    <w:abstractNumId w:val="0"/>
  </w:num>
  <w:num w:numId="6">
    <w:abstractNumId w:val="13"/>
  </w:num>
  <w:num w:numId="7">
    <w:abstractNumId w:val="14"/>
  </w:num>
  <w:num w:numId="8">
    <w:abstractNumId w:val="2"/>
  </w:num>
  <w:num w:numId="9">
    <w:abstractNumId w:val="7"/>
  </w:num>
  <w:num w:numId="10">
    <w:abstractNumId w:val="8"/>
  </w:num>
  <w:num w:numId="11">
    <w:abstractNumId w:val="3"/>
  </w:num>
  <w:num w:numId="12">
    <w:abstractNumId w:val="12"/>
  </w:num>
  <w:num w:numId="13">
    <w:abstractNumId w:val="6"/>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BB"/>
    <w:rsid w:val="00001155"/>
    <w:rsid w:val="0000390C"/>
    <w:rsid w:val="00006632"/>
    <w:rsid w:val="000074DC"/>
    <w:rsid w:val="000076F8"/>
    <w:rsid w:val="00007EB4"/>
    <w:rsid w:val="000101F6"/>
    <w:rsid w:val="000102B3"/>
    <w:rsid w:val="000130E8"/>
    <w:rsid w:val="000139BF"/>
    <w:rsid w:val="00013BBB"/>
    <w:rsid w:val="00014C16"/>
    <w:rsid w:val="0002040B"/>
    <w:rsid w:val="00020D7F"/>
    <w:rsid w:val="000219A5"/>
    <w:rsid w:val="000227C9"/>
    <w:rsid w:val="000240DF"/>
    <w:rsid w:val="000243F4"/>
    <w:rsid w:val="0002501E"/>
    <w:rsid w:val="00026B1B"/>
    <w:rsid w:val="000272F1"/>
    <w:rsid w:val="0003014E"/>
    <w:rsid w:val="000302AA"/>
    <w:rsid w:val="00032FBA"/>
    <w:rsid w:val="00033B4E"/>
    <w:rsid w:val="0003508F"/>
    <w:rsid w:val="000366C0"/>
    <w:rsid w:val="00037676"/>
    <w:rsid w:val="000379AA"/>
    <w:rsid w:val="00037B00"/>
    <w:rsid w:val="00037E00"/>
    <w:rsid w:val="000406B5"/>
    <w:rsid w:val="00040D7E"/>
    <w:rsid w:val="00041DFA"/>
    <w:rsid w:val="0004209A"/>
    <w:rsid w:val="000448D2"/>
    <w:rsid w:val="00045203"/>
    <w:rsid w:val="000477B7"/>
    <w:rsid w:val="00047CDD"/>
    <w:rsid w:val="0005030B"/>
    <w:rsid w:val="00050679"/>
    <w:rsid w:val="00051527"/>
    <w:rsid w:val="0005229D"/>
    <w:rsid w:val="0005362D"/>
    <w:rsid w:val="00053C98"/>
    <w:rsid w:val="000569C2"/>
    <w:rsid w:val="000572F7"/>
    <w:rsid w:val="000579F8"/>
    <w:rsid w:val="000605C0"/>
    <w:rsid w:val="00061EF9"/>
    <w:rsid w:val="000635EF"/>
    <w:rsid w:val="00065782"/>
    <w:rsid w:val="00066116"/>
    <w:rsid w:val="00067C32"/>
    <w:rsid w:val="0007089C"/>
    <w:rsid w:val="00073E9E"/>
    <w:rsid w:val="000749AC"/>
    <w:rsid w:val="000753C4"/>
    <w:rsid w:val="0007603E"/>
    <w:rsid w:val="00076412"/>
    <w:rsid w:val="0007710F"/>
    <w:rsid w:val="00077239"/>
    <w:rsid w:val="00077537"/>
    <w:rsid w:val="00077593"/>
    <w:rsid w:val="00077B5E"/>
    <w:rsid w:val="000800DC"/>
    <w:rsid w:val="0008037C"/>
    <w:rsid w:val="0008114E"/>
    <w:rsid w:val="000844A2"/>
    <w:rsid w:val="0008513B"/>
    <w:rsid w:val="00090677"/>
    <w:rsid w:val="00090F44"/>
    <w:rsid w:val="00090F56"/>
    <w:rsid w:val="00091097"/>
    <w:rsid w:val="000910C2"/>
    <w:rsid w:val="00092E96"/>
    <w:rsid w:val="00094010"/>
    <w:rsid w:val="00094173"/>
    <w:rsid w:val="000946C8"/>
    <w:rsid w:val="000954B7"/>
    <w:rsid w:val="00096951"/>
    <w:rsid w:val="000A0294"/>
    <w:rsid w:val="000A14BC"/>
    <w:rsid w:val="000A2D39"/>
    <w:rsid w:val="000A30C3"/>
    <w:rsid w:val="000A347D"/>
    <w:rsid w:val="000A40CB"/>
    <w:rsid w:val="000A5686"/>
    <w:rsid w:val="000B06EC"/>
    <w:rsid w:val="000B0ED7"/>
    <w:rsid w:val="000B2855"/>
    <w:rsid w:val="000B3061"/>
    <w:rsid w:val="000B41DB"/>
    <w:rsid w:val="000B5281"/>
    <w:rsid w:val="000B7020"/>
    <w:rsid w:val="000B70D7"/>
    <w:rsid w:val="000B7E75"/>
    <w:rsid w:val="000C079D"/>
    <w:rsid w:val="000C0F7B"/>
    <w:rsid w:val="000C2CB0"/>
    <w:rsid w:val="000C4D34"/>
    <w:rsid w:val="000C4D87"/>
    <w:rsid w:val="000C53E3"/>
    <w:rsid w:val="000C637E"/>
    <w:rsid w:val="000C7988"/>
    <w:rsid w:val="000D0841"/>
    <w:rsid w:val="000D12D0"/>
    <w:rsid w:val="000D16A6"/>
    <w:rsid w:val="000D23F4"/>
    <w:rsid w:val="000D45A3"/>
    <w:rsid w:val="000D4743"/>
    <w:rsid w:val="000D53F7"/>
    <w:rsid w:val="000D5FA8"/>
    <w:rsid w:val="000D605C"/>
    <w:rsid w:val="000D76BF"/>
    <w:rsid w:val="000D7D2C"/>
    <w:rsid w:val="000E1FC6"/>
    <w:rsid w:val="000E2418"/>
    <w:rsid w:val="000E3821"/>
    <w:rsid w:val="000E3852"/>
    <w:rsid w:val="000E63EC"/>
    <w:rsid w:val="000E6526"/>
    <w:rsid w:val="000E70AF"/>
    <w:rsid w:val="000E70FA"/>
    <w:rsid w:val="000E7DC9"/>
    <w:rsid w:val="000F00B5"/>
    <w:rsid w:val="000F0BE3"/>
    <w:rsid w:val="000F103C"/>
    <w:rsid w:val="000F1651"/>
    <w:rsid w:val="000F1F5F"/>
    <w:rsid w:val="000F3D19"/>
    <w:rsid w:val="000F4D45"/>
    <w:rsid w:val="000F4E86"/>
    <w:rsid w:val="000F67A4"/>
    <w:rsid w:val="001022F1"/>
    <w:rsid w:val="0010391D"/>
    <w:rsid w:val="0010402F"/>
    <w:rsid w:val="00104B08"/>
    <w:rsid w:val="001052B4"/>
    <w:rsid w:val="00105653"/>
    <w:rsid w:val="00105ABE"/>
    <w:rsid w:val="00106202"/>
    <w:rsid w:val="00106D84"/>
    <w:rsid w:val="00106EAA"/>
    <w:rsid w:val="00111FEB"/>
    <w:rsid w:val="0011272E"/>
    <w:rsid w:val="0011414C"/>
    <w:rsid w:val="00114178"/>
    <w:rsid w:val="00114F64"/>
    <w:rsid w:val="0011546A"/>
    <w:rsid w:val="00115EE3"/>
    <w:rsid w:val="00116C99"/>
    <w:rsid w:val="00120ADC"/>
    <w:rsid w:val="00120AE9"/>
    <w:rsid w:val="00122D40"/>
    <w:rsid w:val="00123171"/>
    <w:rsid w:val="001232AC"/>
    <w:rsid w:val="001232DF"/>
    <w:rsid w:val="00124217"/>
    <w:rsid w:val="00124975"/>
    <w:rsid w:val="00124AB8"/>
    <w:rsid w:val="0012591E"/>
    <w:rsid w:val="00125997"/>
    <w:rsid w:val="00133AED"/>
    <w:rsid w:val="00134EC2"/>
    <w:rsid w:val="001356CB"/>
    <w:rsid w:val="0013739E"/>
    <w:rsid w:val="0014154E"/>
    <w:rsid w:val="00141897"/>
    <w:rsid w:val="00143953"/>
    <w:rsid w:val="00143A3F"/>
    <w:rsid w:val="0014571C"/>
    <w:rsid w:val="0014686D"/>
    <w:rsid w:val="00150811"/>
    <w:rsid w:val="00150B6C"/>
    <w:rsid w:val="00150C30"/>
    <w:rsid w:val="00151420"/>
    <w:rsid w:val="00153E06"/>
    <w:rsid w:val="001547C4"/>
    <w:rsid w:val="00154C15"/>
    <w:rsid w:val="0015609B"/>
    <w:rsid w:val="00156167"/>
    <w:rsid w:val="001564F3"/>
    <w:rsid w:val="00156FC3"/>
    <w:rsid w:val="00160000"/>
    <w:rsid w:val="00162608"/>
    <w:rsid w:val="00163F66"/>
    <w:rsid w:val="001655DE"/>
    <w:rsid w:val="00165852"/>
    <w:rsid w:val="001660F1"/>
    <w:rsid w:val="00166499"/>
    <w:rsid w:val="00166D27"/>
    <w:rsid w:val="00166E16"/>
    <w:rsid w:val="00167BEA"/>
    <w:rsid w:val="00171154"/>
    <w:rsid w:val="0017235A"/>
    <w:rsid w:val="00176391"/>
    <w:rsid w:val="001802B8"/>
    <w:rsid w:val="00181670"/>
    <w:rsid w:val="00181B67"/>
    <w:rsid w:val="00183100"/>
    <w:rsid w:val="001832DF"/>
    <w:rsid w:val="001832FF"/>
    <w:rsid w:val="00186FE3"/>
    <w:rsid w:val="001871BB"/>
    <w:rsid w:val="001902DC"/>
    <w:rsid w:val="00190B9F"/>
    <w:rsid w:val="00191937"/>
    <w:rsid w:val="00192C4D"/>
    <w:rsid w:val="001937BF"/>
    <w:rsid w:val="00193B09"/>
    <w:rsid w:val="00193DBC"/>
    <w:rsid w:val="00194A5D"/>
    <w:rsid w:val="00194A95"/>
    <w:rsid w:val="00194AEE"/>
    <w:rsid w:val="00194D88"/>
    <w:rsid w:val="001956C1"/>
    <w:rsid w:val="0019624A"/>
    <w:rsid w:val="001965A5"/>
    <w:rsid w:val="00196901"/>
    <w:rsid w:val="00196B72"/>
    <w:rsid w:val="001A15AB"/>
    <w:rsid w:val="001A167F"/>
    <w:rsid w:val="001A170D"/>
    <w:rsid w:val="001A2030"/>
    <w:rsid w:val="001A207C"/>
    <w:rsid w:val="001A2159"/>
    <w:rsid w:val="001A259F"/>
    <w:rsid w:val="001A2A42"/>
    <w:rsid w:val="001A2B69"/>
    <w:rsid w:val="001A4985"/>
    <w:rsid w:val="001A4A68"/>
    <w:rsid w:val="001A5D31"/>
    <w:rsid w:val="001A684D"/>
    <w:rsid w:val="001A699F"/>
    <w:rsid w:val="001A72AE"/>
    <w:rsid w:val="001A7B2D"/>
    <w:rsid w:val="001B111B"/>
    <w:rsid w:val="001B13B8"/>
    <w:rsid w:val="001B465D"/>
    <w:rsid w:val="001B48A3"/>
    <w:rsid w:val="001B4FF8"/>
    <w:rsid w:val="001B63A9"/>
    <w:rsid w:val="001B681F"/>
    <w:rsid w:val="001B7882"/>
    <w:rsid w:val="001B7D4C"/>
    <w:rsid w:val="001C10E8"/>
    <w:rsid w:val="001C15D2"/>
    <w:rsid w:val="001C219E"/>
    <w:rsid w:val="001C2C59"/>
    <w:rsid w:val="001C393C"/>
    <w:rsid w:val="001C4A70"/>
    <w:rsid w:val="001C74F0"/>
    <w:rsid w:val="001C7DE9"/>
    <w:rsid w:val="001D1457"/>
    <w:rsid w:val="001D3084"/>
    <w:rsid w:val="001D33B8"/>
    <w:rsid w:val="001D3BE3"/>
    <w:rsid w:val="001D3F03"/>
    <w:rsid w:val="001D4AE6"/>
    <w:rsid w:val="001D546D"/>
    <w:rsid w:val="001D6D5F"/>
    <w:rsid w:val="001D7409"/>
    <w:rsid w:val="001D7F8C"/>
    <w:rsid w:val="001E1E46"/>
    <w:rsid w:val="001E1EA4"/>
    <w:rsid w:val="001E2033"/>
    <w:rsid w:val="001E3B4A"/>
    <w:rsid w:val="001E4CB7"/>
    <w:rsid w:val="001E51E6"/>
    <w:rsid w:val="001E5D62"/>
    <w:rsid w:val="001E6E25"/>
    <w:rsid w:val="001E7634"/>
    <w:rsid w:val="001F0548"/>
    <w:rsid w:val="001F0E6D"/>
    <w:rsid w:val="001F1A81"/>
    <w:rsid w:val="001F206A"/>
    <w:rsid w:val="001F22AB"/>
    <w:rsid w:val="001F3287"/>
    <w:rsid w:val="001F43D9"/>
    <w:rsid w:val="001F4898"/>
    <w:rsid w:val="001F5FD9"/>
    <w:rsid w:val="001F66A4"/>
    <w:rsid w:val="001F721A"/>
    <w:rsid w:val="001F72EE"/>
    <w:rsid w:val="001F78E0"/>
    <w:rsid w:val="0020031A"/>
    <w:rsid w:val="00200473"/>
    <w:rsid w:val="002029A2"/>
    <w:rsid w:val="0020302C"/>
    <w:rsid w:val="002037A0"/>
    <w:rsid w:val="002043E4"/>
    <w:rsid w:val="00205D56"/>
    <w:rsid w:val="00206EEE"/>
    <w:rsid w:val="00206F09"/>
    <w:rsid w:val="00211C2E"/>
    <w:rsid w:val="00212620"/>
    <w:rsid w:val="002127B7"/>
    <w:rsid w:val="00213B92"/>
    <w:rsid w:val="00216D62"/>
    <w:rsid w:val="00216ED4"/>
    <w:rsid w:val="0022042C"/>
    <w:rsid w:val="002217DF"/>
    <w:rsid w:val="0022236B"/>
    <w:rsid w:val="00222544"/>
    <w:rsid w:val="00222883"/>
    <w:rsid w:val="00222EBE"/>
    <w:rsid w:val="00222FCD"/>
    <w:rsid w:val="0022321B"/>
    <w:rsid w:val="002234D9"/>
    <w:rsid w:val="00224F7B"/>
    <w:rsid w:val="002250D1"/>
    <w:rsid w:val="00226BE7"/>
    <w:rsid w:val="002274AB"/>
    <w:rsid w:val="00227DCD"/>
    <w:rsid w:val="0023024E"/>
    <w:rsid w:val="002320CD"/>
    <w:rsid w:val="00232789"/>
    <w:rsid w:val="002333E5"/>
    <w:rsid w:val="002346CE"/>
    <w:rsid w:val="00234B4B"/>
    <w:rsid w:val="00234BAD"/>
    <w:rsid w:val="00234C6A"/>
    <w:rsid w:val="00234C96"/>
    <w:rsid w:val="00236A3A"/>
    <w:rsid w:val="0023751F"/>
    <w:rsid w:val="002377EC"/>
    <w:rsid w:val="00240AE1"/>
    <w:rsid w:val="00242585"/>
    <w:rsid w:val="00242FA7"/>
    <w:rsid w:val="002438F4"/>
    <w:rsid w:val="00243E3A"/>
    <w:rsid w:val="00245D02"/>
    <w:rsid w:val="0024796B"/>
    <w:rsid w:val="00247F03"/>
    <w:rsid w:val="00250A25"/>
    <w:rsid w:val="0025292F"/>
    <w:rsid w:val="00254C99"/>
    <w:rsid w:val="00254D0A"/>
    <w:rsid w:val="002553A8"/>
    <w:rsid w:val="0025648B"/>
    <w:rsid w:val="00256785"/>
    <w:rsid w:val="0025797F"/>
    <w:rsid w:val="00257BC2"/>
    <w:rsid w:val="0026011D"/>
    <w:rsid w:val="00260DF5"/>
    <w:rsid w:val="00260EDB"/>
    <w:rsid w:val="0026125D"/>
    <w:rsid w:val="00261475"/>
    <w:rsid w:val="00261C96"/>
    <w:rsid w:val="00262DDF"/>
    <w:rsid w:val="00263509"/>
    <w:rsid w:val="002647CD"/>
    <w:rsid w:val="00264EC8"/>
    <w:rsid w:val="002657D9"/>
    <w:rsid w:val="00266998"/>
    <w:rsid w:val="00267198"/>
    <w:rsid w:val="002673AA"/>
    <w:rsid w:val="002701FC"/>
    <w:rsid w:val="002704AD"/>
    <w:rsid w:val="00272876"/>
    <w:rsid w:val="00272F08"/>
    <w:rsid w:val="00273CBB"/>
    <w:rsid w:val="00273E45"/>
    <w:rsid w:val="002750CB"/>
    <w:rsid w:val="00275C3E"/>
    <w:rsid w:val="00276B60"/>
    <w:rsid w:val="00277008"/>
    <w:rsid w:val="002771B9"/>
    <w:rsid w:val="00277D59"/>
    <w:rsid w:val="00280ED7"/>
    <w:rsid w:val="0028248D"/>
    <w:rsid w:val="002835B2"/>
    <w:rsid w:val="0028498E"/>
    <w:rsid w:val="00284CF8"/>
    <w:rsid w:val="00284ED4"/>
    <w:rsid w:val="00287891"/>
    <w:rsid w:val="002914A1"/>
    <w:rsid w:val="00291A0E"/>
    <w:rsid w:val="00292E1F"/>
    <w:rsid w:val="0029678E"/>
    <w:rsid w:val="00297A58"/>
    <w:rsid w:val="00297C0C"/>
    <w:rsid w:val="00297E67"/>
    <w:rsid w:val="002A0237"/>
    <w:rsid w:val="002A0462"/>
    <w:rsid w:val="002A0E9E"/>
    <w:rsid w:val="002A1227"/>
    <w:rsid w:val="002A29B7"/>
    <w:rsid w:val="002A5746"/>
    <w:rsid w:val="002A58D0"/>
    <w:rsid w:val="002A6611"/>
    <w:rsid w:val="002A6FF7"/>
    <w:rsid w:val="002B0BB7"/>
    <w:rsid w:val="002B0BDF"/>
    <w:rsid w:val="002B1A1A"/>
    <w:rsid w:val="002B28DC"/>
    <w:rsid w:val="002B37A2"/>
    <w:rsid w:val="002B384F"/>
    <w:rsid w:val="002B3906"/>
    <w:rsid w:val="002B3C29"/>
    <w:rsid w:val="002B4235"/>
    <w:rsid w:val="002C1746"/>
    <w:rsid w:val="002C392A"/>
    <w:rsid w:val="002C48FE"/>
    <w:rsid w:val="002C4BDA"/>
    <w:rsid w:val="002C7092"/>
    <w:rsid w:val="002C7538"/>
    <w:rsid w:val="002C7B06"/>
    <w:rsid w:val="002D0216"/>
    <w:rsid w:val="002D25D1"/>
    <w:rsid w:val="002D2727"/>
    <w:rsid w:val="002D2DD7"/>
    <w:rsid w:val="002D3708"/>
    <w:rsid w:val="002D3B9F"/>
    <w:rsid w:val="002D4389"/>
    <w:rsid w:val="002D475C"/>
    <w:rsid w:val="002D55BB"/>
    <w:rsid w:val="002E01DA"/>
    <w:rsid w:val="002E0627"/>
    <w:rsid w:val="002E0B82"/>
    <w:rsid w:val="002E1163"/>
    <w:rsid w:val="002E15D4"/>
    <w:rsid w:val="002E1831"/>
    <w:rsid w:val="002E2664"/>
    <w:rsid w:val="002E347B"/>
    <w:rsid w:val="002E39B1"/>
    <w:rsid w:val="002E749A"/>
    <w:rsid w:val="002E7866"/>
    <w:rsid w:val="002E7EF3"/>
    <w:rsid w:val="002F075A"/>
    <w:rsid w:val="002F0F8B"/>
    <w:rsid w:val="002F1EC3"/>
    <w:rsid w:val="002F25E0"/>
    <w:rsid w:val="002F354F"/>
    <w:rsid w:val="002F3ED4"/>
    <w:rsid w:val="002F4EC7"/>
    <w:rsid w:val="002F7485"/>
    <w:rsid w:val="002F75D8"/>
    <w:rsid w:val="002F7B41"/>
    <w:rsid w:val="002F7BD0"/>
    <w:rsid w:val="00302E2A"/>
    <w:rsid w:val="00303461"/>
    <w:rsid w:val="00304833"/>
    <w:rsid w:val="00305421"/>
    <w:rsid w:val="00305A7C"/>
    <w:rsid w:val="00305CCF"/>
    <w:rsid w:val="00306868"/>
    <w:rsid w:val="003071A5"/>
    <w:rsid w:val="00311400"/>
    <w:rsid w:val="00311C92"/>
    <w:rsid w:val="00311E41"/>
    <w:rsid w:val="00312F2D"/>
    <w:rsid w:val="0031672D"/>
    <w:rsid w:val="0031691F"/>
    <w:rsid w:val="00317124"/>
    <w:rsid w:val="00317965"/>
    <w:rsid w:val="00320D9B"/>
    <w:rsid w:val="00320E58"/>
    <w:rsid w:val="0032158E"/>
    <w:rsid w:val="00322F88"/>
    <w:rsid w:val="00324B80"/>
    <w:rsid w:val="003263E6"/>
    <w:rsid w:val="003271A4"/>
    <w:rsid w:val="0032744B"/>
    <w:rsid w:val="00327E6D"/>
    <w:rsid w:val="00330084"/>
    <w:rsid w:val="003308BB"/>
    <w:rsid w:val="003310F5"/>
    <w:rsid w:val="003329BE"/>
    <w:rsid w:val="003337DA"/>
    <w:rsid w:val="003341D8"/>
    <w:rsid w:val="00336276"/>
    <w:rsid w:val="00337A29"/>
    <w:rsid w:val="003407B8"/>
    <w:rsid w:val="00342C10"/>
    <w:rsid w:val="00342D02"/>
    <w:rsid w:val="003432B0"/>
    <w:rsid w:val="00343BE5"/>
    <w:rsid w:val="00344591"/>
    <w:rsid w:val="00344F58"/>
    <w:rsid w:val="00347519"/>
    <w:rsid w:val="00350697"/>
    <w:rsid w:val="00353E73"/>
    <w:rsid w:val="00354B25"/>
    <w:rsid w:val="003605F1"/>
    <w:rsid w:val="00362F59"/>
    <w:rsid w:val="00363023"/>
    <w:rsid w:val="00363F41"/>
    <w:rsid w:val="003644C7"/>
    <w:rsid w:val="0036457C"/>
    <w:rsid w:val="003653BF"/>
    <w:rsid w:val="00370DB3"/>
    <w:rsid w:val="00372441"/>
    <w:rsid w:val="003731DA"/>
    <w:rsid w:val="00373C88"/>
    <w:rsid w:val="00374972"/>
    <w:rsid w:val="00374E10"/>
    <w:rsid w:val="00377370"/>
    <w:rsid w:val="00377D52"/>
    <w:rsid w:val="0038012C"/>
    <w:rsid w:val="0038079C"/>
    <w:rsid w:val="00381133"/>
    <w:rsid w:val="00382277"/>
    <w:rsid w:val="00382560"/>
    <w:rsid w:val="003826E8"/>
    <w:rsid w:val="00383994"/>
    <w:rsid w:val="0038430D"/>
    <w:rsid w:val="00385F8B"/>
    <w:rsid w:val="00386FA2"/>
    <w:rsid w:val="003872BB"/>
    <w:rsid w:val="00387FB6"/>
    <w:rsid w:val="00390CF4"/>
    <w:rsid w:val="003918A3"/>
    <w:rsid w:val="00395D51"/>
    <w:rsid w:val="003970EC"/>
    <w:rsid w:val="00397947"/>
    <w:rsid w:val="003A0BA0"/>
    <w:rsid w:val="003A12E2"/>
    <w:rsid w:val="003A1BD0"/>
    <w:rsid w:val="003A2312"/>
    <w:rsid w:val="003A268E"/>
    <w:rsid w:val="003A2AC8"/>
    <w:rsid w:val="003A3B85"/>
    <w:rsid w:val="003A3CC4"/>
    <w:rsid w:val="003A3E29"/>
    <w:rsid w:val="003A40D4"/>
    <w:rsid w:val="003A4602"/>
    <w:rsid w:val="003A474A"/>
    <w:rsid w:val="003A6350"/>
    <w:rsid w:val="003A7661"/>
    <w:rsid w:val="003A7B71"/>
    <w:rsid w:val="003A7BD7"/>
    <w:rsid w:val="003B0351"/>
    <w:rsid w:val="003B06E2"/>
    <w:rsid w:val="003B112A"/>
    <w:rsid w:val="003B2EC5"/>
    <w:rsid w:val="003B3292"/>
    <w:rsid w:val="003B3BB2"/>
    <w:rsid w:val="003B5CBB"/>
    <w:rsid w:val="003B6F11"/>
    <w:rsid w:val="003B714A"/>
    <w:rsid w:val="003C070E"/>
    <w:rsid w:val="003C0802"/>
    <w:rsid w:val="003C08F5"/>
    <w:rsid w:val="003C2783"/>
    <w:rsid w:val="003C303C"/>
    <w:rsid w:val="003C3D93"/>
    <w:rsid w:val="003C58B1"/>
    <w:rsid w:val="003C5B7C"/>
    <w:rsid w:val="003C6426"/>
    <w:rsid w:val="003C777B"/>
    <w:rsid w:val="003D00FA"/>
    <w:rsid w:val="003D1E42"/>
    <w:rsid w:val="003D3816"/>
    <w:rsid w:val="003D48EE"/>
    <w:rsid w:val="003D6568"/>
    <w:rsid w:val="003D6F9C"/>
    <w:rsid w:val="003D7848"/>
    <w:rsid w:val="003E035B"/>
    <w:rsid w:val="003E116A"/>
    <w:rsid w:val="003E29B0"/>
    <w:rsid w:val="003E30E3"/>
    <w:rsid w:val="003E312B"/>
    <w:rsid w:val="003E3D7E"/>
    <w:rsid w:val="003E3D94"/>
    <w:rsid w:val="003E415A"/>
    <w:rsid w:val="003E5085"/>
    <w:rsid w:val="003E59BC"/>
    <w:rsid w:val="003E6213"/>
    <w:rsid w:val="003E7879"/>
    <w:rsid w:val="003F0394"/>
    <w:rsid w:val="003F1EFA"/>
    <w:rsid w:val="003F2464"/>
    <w:rsid w:val="003F439C"/>
    <w:rsid w:val="003F76C6"/>
    <w:rsid w:val="003F7DF7"/>
    <w:rsid w:val="0040005E"/>
    <w:rsid w:val="004010DA"/>
    <w:rsid w:val="00402421"/>
    <w:rsid w:val="0040245F"/>
    <w:rsid w:val="004035B1"/>
    <w:rsid w:val="0040385A"/>
    <w:rsid w:val="004038BB"/>
    <w:rsid w:val="004038D9"/>
    <w:rsid w:val="0040651B"/>
    <w:rsid w:val="00407F00"/>
    <w:rsid w:val="004105C2"/>
    <w:rsid w:val="004105D5"/>
    <w:rsid w:val="00410761"/>
    <w:rsid w:val="004115F8"/>
    <w:rsid w:val="00411B75"/>
    <w:rsid w:val="00411D0C"/>
    <w:rsid w:val="00412B81"/>
    <w:rsid w:val="004142D8"/>
    <w:rsid w:val="00414E9B"/>
    <w:rsid w:val="00415929"/>
    <w:rsid w:val="00415C3A"/>
    <w:rsid w:val="00416728"/>
    <w:rsid w:val="00416E57"/>
    <w:rsid w:val="00416EA9"/>
    <w:rsid w:val="004171DF"/>
    <w:rsid w:val="00420F4E"/>
    <w:rsid w:val="00421636"/>
    <w:rsid w:val="00422F5D"/>
    <w:rsid w:val="004239ED"/>
    <w:rsid w:val="0042492D"/>
    <w:rsid w:val="00425820"/>
    <w:rsid w:val="00427A68"/>
    <w:rsid w:val="00427A9F"/>
    <w:rsid w:val="0043047F"/>
    <w:rsid w:val="004304B4"/>
    <w:rsid w:val="00431A21"/>
    <w:rsid w:val="004322EC"/>
    <w:rsid w:val="004335A6"/>
    <w:rsid w:val="00434157"/>
    <w:rsid w:val="004343C3"/>
    <w:rsid w:val="00434F21"/>
    <w:rsid w:val="0043523A"/>
    <w:rsid w:val="00435FCF"/>
    <w:rsid w:val="00436F6C"/>
    <w:rsid w:val="00440D3C"/>
    <w:rsid w:val="0044486E"/>
    <w:rsid w:val="004458D5"/>
    <w:rsid w:val="00446290"/>
    <w:rsid w:val="0044665D"/>
    <w:rsid w:val="004475DC"/>
    <w:rsid w:val="0044791C"/>
    <w:rsid w:val="00447EA9"/>
    <w:rsid w:val="00450A7A"/>
    <w:rsid w:val="00450C6F"/>
    <w:rsid w:val="0045157A"/>
    <w:rsid w:val="004516EA"/>
    <w:rsid w:val="00451A97"/>
    <w:rsid w:val="00451CC0"/>
    <w:rsid w:val="00453C2E"/>
    <w:rsid w:val="00454950"/>
    <w:rsid w:val="00454CEF"/>
    <w:rsid w:val="004554E8"/>
    <w:rsid w:val="00455F9A"/>
    <w:rsid w:val="00456200"/>
    <w:rsid w:val="00457425"/>
    <w:rsid w:val="00457C13"/>
    <w:rsid w:val="00457F28"/>
    <w:rsid w:val="00461645"/>
    <w:rsid w:val="0046199D"/>
    <w:rsid w:val="00461CB1"/>
    <w:rsid w:val="0046496A"/>
    <w:rsid w:val="00464D88"/>
    <w:rsid w:val="00465BA7"/>
    <w:rsid w:val="004678FE"/>
    <w:rsid w:val="00470311"/>
    <w:rsid w:val="00472DBA"/>
    <w:rsid w:val="00472F4D"/>
    <w:rsid w:val="00473FD8"/>
    <w:rsid w:val="00476462"/>
    <w:rsid w:val="004764C0"/>
    <w:rsid w:val="004765FB"/>
    <w:rsid w:val="00476DD7"/>
    <w:rsid w:val="0047759D"/>
    <w:rsid w:val="00477C2A"/>
    <w:rsid w:val="0048065A"/>
    <w:rsid w:val="00480877"/>
    <w:rsid w:val="004814EE"/>
    <w:rsid w:val="00482D5D"/>
    <w:rsid w:val="00483A45"/>
    <w:rsid w:val="0048593D"/>
    <w:rsid w:val="00487C55"/>
    <w:rsid w:val="004920C2"/>
    <w:rsid w:val="00494037"/>
    <w:rsid w:val="0049424A"/>
    <w:rsid w:val="0049447A"/>
    <w:rsid w:val="00494E21"/>
    <w:rsid w:val="00495473"/>
    <w:rsid w:val="004967A2"/>
    <w:rsid w:val="004A0021"/>
    <w:rsid w:val="004A01B0"/>
    <w:rsid w:val="004A0A46"/>
    <w:rsid w:val="004A0C0D"/>
    <w:rsid w:val="004A14E0"/>
    <w:rsid w:val="004A2185"/>
    <w:rsid w:val="004A463B"/>
    <w:rsid w:val="004A49AD"/>
    <w:rsid w:val="004A546E"/>
    <w:rsid w:val="004A6686"/>
    <w:rsid w:val="004B1566"/>
    <w:rsid w:val="004B159F"/>
    <w:rsid w:val="004B1F11"/>
    <w:rsid w:val="004B232C"/>
    <w:rsid w:val="004B23B8"/>
    <w:rsid w:val="004B47F3"/>
    <w:rsid w:val="004B4EA8"/>
    <w:rsid w:val="004B607C"/>
    <w:rsid w:val="004B65D2"/>
    <w:rsid w:val="004B6DCA"/>
    <w:rsid w:val="004B7C6C"/>
    <w:rsid w:val="004C058C"/>
    <w:rsid w:val="004C0969"/>
    <w:rsid w:val="004C1196"/>
    <w:rsid w:val="004C1BC2"/>
    <w:rsid w:val="004C248B"/>
    <w:rsid w:val="004C283F"/>
    <w:rsid w:val="004C2D26"/>
    <w:rsid w:val="004C31D9"/>
    <w:rsid w:val="004C42B1"/>
    <w:rsid w:val="004C4812"/>
    <w:rsid w:val="004C4D72"/>
    <w:rsid w:val="004C5942"/>
    <w:rsid w:val="004C61EF"/>
    <w:rsid w:val="004C74A7"/>
    <w:rsid w:val="004C79C7"/>
    <w:rsid w:val="004D22FF"/>
    <w:rsid w:val="004D4608"/>
    <w:rsid w:val="004D4F67"/>
    <w:rsid w:val="004D56D8"/>
    <w:rsid w:val="004D628F"/>
    <w:rsid w:val="004E11AC"/>
    <w:rsid w:val="004E2328"/>
    <w:rsid w:val="004E684B"/>
    <w:rsid w:val="004E6E32"/>
    <w:rsid w:val="004F05BF"/>
    <w:rsid w:val="004F109D"/>
    <w:rsid w:val="004F1504"/>
    <w:rsid w:val="004F3EFB"/>
    <w:rsid w:val="004F4E10"/>
    <w:rsid w:val="004F56DD"/>
    <w:rsid w:val="004F6A1D"/>
    <w:rsid w:val="004F7870"/>
    <w:rsid w:val="004F7AD5"/>
    <w:rsid w:val="00500116"/>
    <w:rsid w:val="00500E6C"/>
    <w:rsid w:val="0050104C"/>
    <w:rsid w:val="0050281C"/>
    <w:rsid w:val="00502F9C"/>
    <w:rsid w:val="00503AA6"/>
    <w:rsid w:val="00504DA4"/>
    <w:rsid w:val="00507357"/>
    <w:rsid w:val="00507766"/>
    <w:rsid w:val="00510D64"/>
    <w:rsid w:val="00512232"/>
    <w:rsid w:val="00513E13"/>
    <w:rsid w:val="005178A3"/>
    <w:rsid w:val="00521EB0"/>
    <w:rsid w:val="00521ED2"/>
    <w:rsid w:val="00524561"/>
    <w:rsid w:val="00524592"/>
    <w:rsid w:val="005266A6"/>
    <w:rsid w:val="00526A6F"/>
    <w:rsid w:val="005271F8"/>
    <w:rsid w:val="005303E2"/>
    <w:rsid w:val="0053062E"/>
    <w:rsid w:val="005310AF"/>
    <w:rsid w:val="00532474"/>
    <w:rsid w:val="00532B0C"/>
    <w:rsid w:val="00535573"/>
    <w:rsid w:val="005359C3"/>
    <w:rsid w:val="00535A24"/>
    <w:rsid w:val="0053743A"/>
    <w:rsid w:val="005415C7"/>
    <w:rsid w:val="00542621"/>
    <w:rsid w:val="00543CC3"/>
    <w:rsid w:val="00544873"/>
    <w:rsid w:val="00545434"/>
    <w:rsid w:val="00546612"/>
    <w:rsid w:val="005478F4"/>
    <w:rsid w:val="0055373B"/>
    <w:rsid w:val="00553ACE"/>
    <w:rsid w:val="00554963"/>
    <w:rsid w:val="00555D07"/>
    <w:rsid w:val="00555DF6"/>
    <w:rsid w:val="00555E58"/>
    <w:rsid w:val="00556200"/>
    <w:rsid w:val="00557D40"/>
    <w:rsid w:val="00561770"/>
    <w:rsid w:val="00562532"/>
    <w:rsid w:val="0056660E"/>
    <w:rsid w:val="005675FB"/>
    <w:rsid w:val="00567920"/>
    <w:rsid w:val="00567DED"/>
    <w:rsid w:val="0057050D"/>
    <w:rsid w:val="00571F35"/>
    <w:rsid w:val="005733CA"/>
    <w:rsid w:val="00573AD2"/>
    <w:rsid w:val="005751F4"/>
    <w:rsid w:val="005757CB"/>
    <w:rsid w:val="00581FFF"/>
    <w:rsid w:val="00582229"/>
    <w:rsid w:val="00582D2C"/>
    <w:rsid w:val="00583235"/>
    <w:rsid w:val="00584529"/>
    <w:rsid w:val="00584E23"/>
    <w:rsid w:val="0058785C"/>
    <w:rsid w:val="00587AB7"/>
    <w:rsid w:val="00591BDB"/>
    <w:rsid w:val="0059214F"/>
    <w:rsid w:val="00592320"/>
    <w:rsid w:val="005924B3"/>
    <w:rsid w:val="00592D70"/>
    <w:rsid w:val="00593405"/>
    <w:rsid w:val="005937EA"/>
    <w:rsid w:val="00593B84"/>
    <w:rsid w:val="0059513D"/>
    <w:rsid w:val="005951BB"/>
    <w:rsid w:val="005953B8"/>
    <w:rsid w:val="00595560"/>
    <w:rsid w:val="005956B5"/>
    <w:rsid w:val="00595FD7"/>
    <w:rsid w:val="00596FEF"/>
    <w:rsid w:val="005973E8"/>
    <w:rsid w:val="005975F3"/>
    <w:rsid w:val="005A0CAA"/>
    <w:rsid w:val="005A1641"/>
    <w:rsid w:val="005A1662"/>
    <w:rsid w:val="005A22CF"/>
    <w:rsid w:val="005A2480"/>
    <w:rsid w:val="005A37C0"/>
    <w:rsid w:val="005A3DF3"/>
    <w:rsid w:val="005A4B7C"/>
    <w:rsid w:val="005A56A2"/>
    <w:rsid w:val="005A58CC"/>
    <w:rsid w:val="005A654B"/>
    <w:rsid w:val="005A6650"/>
    <w:rsid w:val="005A69BB"/>
    <w:rsid w:val="005A76F4"/>
    <w:rsid w:val="005B1DBE"/>
    <w:rsid w:val="005B3584"/>
    <w:rsid w:val="005B37AE"/>
    <w:rsid w:val="005B3AD9"/>
    <w:rsid w:val="005B4AC3"/>
    <w:rsid w:val="005B4ACA"/>
    <w:rsid w:val="005B50DC"/>
    <w:rsid w:val="005B62B0"/>
    <w:rsid w:val="005B630E"/>
    <w:rsid w:val="005B64DA"/>
    <w:rsid w:val="005B662B"/>
    <w:rsid w:val="005B7854"/>
    <w:rsid w:val="005B7C42"/>
    <w:rsid w:val="005C0596"/>
    <w:rsid w:val="005C0727"/>
    <w:rsid w:val="005C26DA"/>
    <w:rsid w:val="005C2C89"/>
    <w:rsid w:val="005C36CB"/>
    <w:rsid w:val="005C50BB"/>
    <w:rsid w:val="005C579E"/>
    <w:rsid w:val="005D1767"/>
    <w:rsid w:val="005D2B38"/>
    <w:rsid w:val="005D2B4B"/>
    <w:rsid w:val="005D2C5B"/>
    <w:rsid w:val="005D4A3B"/>
    <w:rsid w:val="005D549F"/>
    <w:rsid w:val="005D7F47"/>
    <w:rsid w:val="005E068B"/>
    <w:rsid w:val="005E1802"/>
    <w:rsid w:val="005E24C0"/>
    <w:rsid w:val="005E3828"/>
    <w:rsid w:val="005E59D8"/>
    <w:rsid w:val="005E5B3F"/>
    <w:rsid w:val="005E62AA"/>
    <w:rsid w:val="005F0831"/>
    <w:rsid w:val="005F08EC"/>
    <w:rsid w:val="005F0CE9"/>
    <w:rsid w:val="005F1AE9"/>
    <w:rsid w:val="005F4D5C"/>
    <w:rsid w:val="005F6641"/>
    <w:rsid w:val="005F699B"/>
    <w:rsid w:val="005F70FC"/>
    <w:rsid w:val="00600091"/>
    <w:rsid w:val="006002F9"/>
    <w:rsid w:val="006015F9"/>
    <w:rsid w:val="006017ED"/>
    <w:rsid w:val="006025B9"/>
    <w:rsid w:val="00604258"/>
    <w:rsid w:val="00605C06"/>
    <w:rsid w:val="006067E5"/>
    <w:rsid w:val="00606A3A"/>
    <w:rsid w:val="006074D5"/>
    <w:rsid w:val="006103A1"/>
    <w:rsid w:val="00610FFC"/>
    <w:rsid w:val="00611224"/>
    <w:rsid w:val="00611C91"/>
    <w:rsid w:val="006133B6"/>
    <w:rsid w:val="00615A42"/>
    <w:rsid w:val="00617007"/>
    <w:rsid w:val="00621402"/>
    <w:rsid w:val="00621B22"/>
    <w:rsid w:val="00621B5B"/>
    <w:rsid w:val="00622E2E"/>
    <w:rsid w:val="00622F2F"/>
    <w:rsid w:val="006243E3"/>
    <w:rsid w:val="006256DC"/>
    <w:rsid w:val="00626E6C"/>
    <w:rsid w:val="00627C07"/>
    <w:rsid w:val="0063095B"/>
    <w:rsid w:val="00632B09"/>
    <w:rsid w:val="006343AB"/>
    <w:rsid w:val="00634F1A"/>
    <w:rsid w:val="00636B04"/>
    <w:rsid w:val="00636F56"/>
    <w:rsid w:val="0063765F"/>
    <w:rsid w:val="00637771"/>
    <w:rsid w:val="00640027"/>
    <w:rsid w:val="00640504"/>
    <w:rsid w:val="00640772"/>
    <w:rsid w:val="00640D24"/>
    <w:rsid w:val="00640E4B"/>
    <w:rsid w:val="00640EA7"/>
    <w:rsid w:val="006412B2"/>
    <w:rsid w:val="00642331"/>
    <w:rsid w:val="006439C8"/>
    <w:rsid w:val="00645B5B"/>
    <w:rsid w:val="00646BFC"/>
    <w:rsid w:val="006473B6"/>
    <w:rsid w:val="00647D04"/>
    <w:rsid w:val="00652350"/>
    <w:rsid w:val="00652B69"/>
    <w:rsid w:val="00652E94"/>
    <w:rsid w:val="00653DCD"/>
    <w:rsid w:val="00654A06"/>
    <w:rsid w:val="0065538E"/>
    <w:rsid w:val="006553EA"/>
    <w:rsid w:val="00655B19"/>
    <w:rsid w:val="00656E11"/>
    <w:rsid w:val="006574CC"/>
    <w:rsid w:val="00657D77"/>
    <w:rsid w:val="00657D9A"/>
    <w:rsid w:val="00657E97"/>
    <w:rsid w:val="0066004C"/>
    <w:rsid w:val="00660770"/>
    <w:rsid w:val="00660D08"/>
    <w:rsid w:val="006619F5"/>
    <w:rsid w:val="00661BAF"/>
    <w:rsid w:val="00662484"/>
    <w:rsid w:val="00662B3C"/>
    <w:rsid w:val="00665E6D"/>
    <w:rsid w:val="006670D1"/>
    <w:rsid w:val="006674C2"/>
    <w:rsid w:val="00671213"/>
    <w:rsid w:val="0067227C"/>
    <w:rsid w:val="00675597"/>
    <w:rsid w:val="00676E47"/>
    <w:rsid w:val="00677FEA"/>
    <w:rsid w:val="00680B35"/>
    <w:rsid w:val="006813FB"/>
    <w:rsid w:val="00682436"/>
    <w:rsid w:val="0068282B"/>
    <w:rsid w:val="006833D2"/>
    <w:rsid w:val="006871E7"/>
    <w:rsid w:val="00687D59"/>
    <w:rsid w:val="006910E9"/>
    <w:rsid w:val="006963BC"/>
    <w:rsid w:val="00696636"/>
    <w:rsid w:val="0069680F"/>
    <w:rsid w:val="00696CB7"/>
    <w:rsid w:val="00696F14"/>
    <w:rsid w:val="00697361"/>
    <w:rsid w:val="00697996"/>
    <w:rsid w:val="00697C53"/>
    <w:rsid w:val="00697EAE"/>
    <w:rsid w:val="006A0F97"/>
    <w:rsid w:val="006A1D80"/>
    <w:rsid w:val="006A1F5E"/>
    <w:rsid w:val="006A2539"/>
    <w:rsid w:val="006A3AFF"/>
    <w:rsid w:val="006A480A"/>
    <w:rsid w:val="006A5A63"/>
    <w:rsid w:val="006A65BC"/>
    <w:rsid w:val="006A6AB7"/>
    <w:rsid w:val="006A6C67"/>
    <w:rsid w:val="006A7B0F"/>
    <w:rsid w:val="006B0D23"/>
    <w:rsid w:val="006B12C6"/>
    <w:rsid w:val="006B30B6"/>
    <w:rsid w:val="006B3511"/>
    <w:rsid w:val="006B3894"/>
    <w:rsid w:val="006B3ACE"/>
    <w:rsid w:val="006B3AFD"/>
    <w:rsid w:val="006B3E8F"/>
    <w:rsid w:val="006B3F41"/>
    <w:rsid w:val="006B44D9"/>
    <w:rsid w:val="006C6204"/>
    <w:rsid w:val="006C694A"/>
    <w:rsid w:val="006D0165"/>
    <w:rsid w:val="006D06E3"/>
    <w:rsid w:val="006D1B04"/>
    <w:rsid w:val="006D37D1"/>
    <w:rsid w:val="006D4EA1"/>
    <w:rsid w:val="006D5530"/>
    <w:rsid w:val="006E175D"/>
    <w:rsid w:val="006E2B24"/>
    <w:rsid w:val="006E32A5"/>
    <w:rsid w:val="006E347D"/>
    <w:rsid w:val="006E3BA3"/>
    <w:rsid w:val="006E5F28"/>
    <w:rsid w:val="006E6433"/>
    <w:rsid w:val="006E644C"/>
    <w:rsid w:val="006E649B"/>
    <w:rsid w:val="006F040E"/>
    <w:rsid w:val="006F140C"/>
    <w:rsid w:val="006F1FD3"/>
    <w:rsid w:val="006F4765"/>
    <w:rsid w:val="006F484D"/>
    <w:rsid w:val="006F55D6"/>
    <w:rsid w:val="006F6AC9"/>
    <w:rsid w:val="00700D0F"/>
    <w:rsid w:val="00701907"/>
    <w:rsid w:val="00701C39"/>
    <w:rsid w:val="00701CC8"/>
    <w:rsid w:val="00701E50"/>
    <w:rsid w:val="0070225F"/>
    <w:rsid w:val="0070539B"/>
    <w:rsid w:val="00705A35"/>
    <w:rsid w:val="00705A46"/>
    <w:rsid w:val="007065F4"/>
    <w:rsid w:val="0070663D"/>
    <w:rsid w:val="00707A3C"/>
    <w:rsid w:val="00710043"/>
    <w:rsid w:val="0071044D"/>
    <w:rsid w:val="0071055E"/>
    <w:rsid w:val="00711054"/>
    <w:rsid w:val="007121D0"/>
    <w:rsid w:val="00714A02"/>
    <w:rsid w:val="00715AE9"/>
    <w:rsid w:val="00715E3E"/>
    <w:rsid w:val="00716B0A"/>
    <w:rsid w:val="0072043C"/>
    <w:rsid w:val="00720D84"/>
    <w:rsid w:val="00721CF0"/>
    <w:rsid w:val="00721E84"/>
    <w:rsid w:val="00723284"/>
    <w:rsid w:val="007242B1"/>
    <w:rsid w:val="00724D71"/>
    <w:rsid w:val="0072593A"/>
    <w:rsid w:val="00725A72"/>
    <w:rsid w:val="00731F4E"/>
    <w:rsid w:val="0073202A"/>
    <w:rsid w:val="007344CA"/>
    <w:rsid w:val="00735571"/>
    <w:rsid w:val="00735A4C"/>
    <w:rsid w:val="0073767A"/>
    <w:rsid w:val="007405E4"/>
    <w:rsid w:val="00740E60"/>
    <w:rsid w:val="0074137F"/>
    <w:rsid w:val="007420E7"/>
    <w:rsid w:val="00742610"/>
    <w:rsid w:val="007434BF"/>
    <w:rsid w:val="00744AA7"/>
    <w:rsid w:val="00745689"/>
    <w:rsid w:val="007475B4"/>
    <w:rsid w:val="00747FD8"/>
    <w:rsid w:val="00753353"/>
    <w:rsid w:val="00753D71"/>
    <w:rsid w:val="007543C4"/>
    <w:rsid w:val="00754CF5"/>
    <w:rsid w:val="00756A3F"/>
    <w:rsid w:val="0075712B"/>
    <w:rsid w:val="00757B84"/>
    <w:rsid w:val="00760437"/>
    <w:rsid w:val="00761C4F"/>
    <w:rsid w:val="00761CAE"/>
    <w:rsid w:val="00761FB3"/>
    <w:rsid w:val="007625C7"/>
    <w:rsid w:val="00762603"/>
    <w:rsid w:val="007628D8"/>
    <w:rsid w:val="00762B77"/>
    <w:rsid w:val="00765A9C"/>
    <w:rsid w:val="00765E8B"/>
    <w:rsid w:val="0076641A"/>
    <w:rsid w:val="00766516"/>
    <w:rsid w:val="00770AAC"/>
    <w:rsid w:val="00770EEB"/>
    <w:rsid w:val="0077316B"/>
    <w:rsid w:val="007732B5"/>
    <w:rsid w:val="0077442B"/>
    <w:rsid w:val="00774EBF"/>
    <w:rsid w:val="007765F0"/>
    <w:rsid w:val="00777EBD"/>
    <w:rsid w:val="00777F04"/>
    <w:rsid w:val="00780484"/>
    <w:rsid w:val="00780CE8"/>
    <w:rsid w:val="007816F8"/>
    <w:rsid w:val="00782693"/>
    <w:rsid w:val="00782879"/>
    <w:rsid w:val="0078299B"/>
    <w:rsid w:val="0078386E"/>
    <w:rsid w:val="0078393D"/>
    <w:rsid w:val="00784C70"/>
    <w:rsid w:val="00786522"/>
    <w:rsid w:val="00791A0F"/>
    <w:rsid w:val="007926CC"/>
    <w:rsid w:val="0079515C"/>
    <w:rsid w:val="007955F5"/>
    <w:rsid w:val="0079575A"/>
    <w:rsid w:val="007A17BF"/>
    <w:rsid w:val="007A1CC5"/>
    <w:rsid w:val="007A27E5"/>
    <w:rsid w:val="007A2D35"/>
    <w:rsid w:val="007A3305"/>
    <w:rsid w:val="007A3678"/>
    <w:rsid w:val="007A3CDA"/>
    <w:rsid w:val="007A3D6E"/>
    <w:rsid w:val="007A4107"/>
    <w:rsid w:val="007A5541"/>
    <w:rsid w:val="007A5903"/>
    <w:rsid w:val="007A622B"/>
    <w:rsid w:val="007A6C2C"/>
    <w:rsid w:val="007A7373"/>
    <w:rsid w:val="007A751A"/>
    <w:rsid w:val="007B0D8F"/>
    <w:rsid w:val="007B2C5E"/>
    <w:rsid w:val="007B3667"/>
    <w:rsid w:val="007B3C58"/>
    <w:rsid w:val="007B4B30"/>
    <w:rsid w:val="007B600E"/>
    <w:rsid w:val="007B6033"/>
    <w:rsid w:val="007B7228"/>
    <w:rsid w:val="007C2B7E"/>
    <w:rsid w:val="007C2C7A"/>
    <w:rsid w:val="007C3501"/>
    <w:rsid w:val="007C389C"/>
    <w:rsid w:val="007C3E59"/>
    <w:rsid w:val="007C48CE"/>
    <w:rsid w:val="007C5842"/>
    <w:rsid w:val="007C5A50"/>
    <w:rsid w:val="007C6282"/>
    <w:rsid w:val="007C7093"/>
    <w:rsid w:val="007C7CFD"/>
    <w:rsid w:val="007C7EA2"/>
    <w:rsid w:val="007D04A9"/>
    <w:rsid w:val="007D1336"/>
    <w:rsid w:val="007D27D7"/>
    <w:rsid w:val="007D48A2"/>
    <w:rsid w:val="007D6BBA"/>
    <w:rsid w:val="007D7C31"/>
    <w:rsid w:val="007E13B7"/>
    <w:rsid w:val="007E1941"/>
    <w:rsid w:val="007E1A52"/>
    <w:rsid w:val="007E1E1C"/>
    <w:rsid w:val="007E27E9"/>
    <w:rsid w:val="007E3282"/>
    <w:rsid w:val="007E45FB"/>
    <w:rsid w:val="007E4ADF"/>
    <w:rsid w:val="007E5B27"/>
    <w:rsid w:val="007E60E0"/>
    <w:rsid w:val="007E6250"/>
    <w:rsid w:val="007F0027"/>
    <w:rsid w:val="007F0469"/>
    <w:rsid w:val="007F11FC"/>
    <w:rsid w:val="007F15A8"/>
    <w:rsid w:val="007F196C"/>
    <w:rsid w:val="007F2BD6"/>
    <w:rsid w:val="007F3D52"/>
    <w:rsid w:val="007F4566"/>
    <w:rsid w:val="007F4570"/>
    <w:rsid w:val="007F575D"/>
    <w:rsid w:val="007F6B51"/>
    <w:rsid w:val="007F79F5"/>
    <w:rsid w:val="008005B1"/>
    <w:rsid w:val="0080087A"/>
    <w:rsid w:val="0080093E"/>
    <w:rsid w:val="00800A14"/>
    <w:rsid w:val="00800F40"/>
    <w:rsid w:val="00801E16"/>
    <w:rsid w:val="00802651"/>
    <w:rsid w:val="0080349B"/>
    <w:rsid w:val="00805F53"/>
    <w:rsid w:val="00807331"/>
    <w:rsid w:val="00810C37"/>
    <w:rsid w:val="008124DF"/>
    <w:rsid w:val="008127C4"/>
    <w:rsid w:val="008135F0"/>
    <w:rsid w:val="0081391B"/>
    <w:rsid w:val="00813E12"/>
    <w:rsid w:val="00814C27"/>
    <w:rsid w:val="008151E6"/>
    <w:rsid w:val="00815540"/>
    <w:rsid w:val="0081576A"/>
    <w:rsid w:val="008165B9"/>
    <w:rsid w:val="008204CE"/>
    <w:rsid w:val="008245AE"/>
    <w:rsid w:val="00826050"/>
    <w:rsid w:val="008270AF"/>
    <w:rsid w:val="00830C42"/>
    <w:rsid w:val="00830CB1"/>
    <w:rsid w:val="008314CE"/>
    <w:rsid w:val="00831BC9"/>
    <w:rsid w:val="00832A9C"/>
    <w:rsid w:val="00832CE4"/>
    <w:rsid w:val="0083391F"/>
    <w:rsid w:val="00834478"/>
    <w:rsid w:val="0083576C"/>
    <w:rsid w:val="00836D31"/>
    <w:rsid w:val="008402F5"/>
    <w:rsid w:val="00842051"/>
    <w:rsid w:val="00842CC4"/>
    <w:rsid w:val="0084385F"/>
    <w:rsid w:val="00843BF7"/>
    <w:rsid w:val="0084411B"/>
    <w:rsid w:val="0084557F"/>
    <w:rsid w:val="0084564A"/>
    <w:rsid w:val="008460E3"/>
    <w:rsid w:val="008465AD"/>
    <w:rsid w:val="00850C2B"/>
    <w:rsid w:val="008519AA"/>
    <w:rsid w:val="00852419"/>
    <w:rsid w:val="00853356"/>
    <w:rsid w:val="00853668"/>
    <w:rsid w:val="00853D2C"/>
    <w:rsid w:val="008560A2"/>
    <w:rsid w:val="008567A7"/>
    <w:rsid w:val="00857581"/>
    <w:rsid w:val="00860078"/>
    <w:rsid w:val="0086142A"/>
    <w:rsid w:val="00862EB5"/>
    <w:rsid w:val="0086301B"/>
    <w:rsid w:val="008638E7"/>
    <w:rsid w:val="0086701A"/>
    <w:rsid w:val="00867504"/>
    <w:rsid w:val="00867B6E"/>
    <w:rsid w:val="008700DD"/>
    <w:rsid w:val="00870368"/>
    <w:rsid w:val="008703ED"/>
    <w:rsid w:val="00870D1D"/>
    <w:rsid w:val="008713F9"/>
    <w:rsid w:val="008715F3"/>
    <w:rsid w:val="008717D8"/>
    <w:rsid w:val="00872F73"/>
    <w:rsid w:val="00873668"/>
    <w:rsid w:val="00875374"/>
    <w:rsid w:val="008756FB"/>
    <w:rsid w:val="0087585A"/>
    <w:rsid w:val="00875DEB"/>
    <w:rsid w:val="00876155"/>
    <w:rsid w:val="00876CAD"/>
    <w:rsid w:val="00877292"/>
    <w:rsid w:val="00880065"/>
    <w:rsid w:val="00880F02"/>
    <w:rsid w:val="00881A41"/>
    <w:rsid w:val="00883271"/>
    <w:rsid w:val="00883973"/>
    <w:rsid w:val="00883E54"/>
    <w:rsid w:val="00884EDA"/>
    <w:rsid w:val="0088578C"/>
    <w:rsid w:val="00886253"/>
    <w:rsid w:val="00887570"/>
    <w:rsid w:val="0089082A"/>
    <w:rsid w:val="0089205F"/>
    <w:rsid w:val="008920D0"/>
    <w:rsid w:val="00892D88"/>
    <w:rsid w:val="00893467"/>
    <w:rsid w:val="00894245"/>
    <w:rsid w:val="00894624"/>
    <w:rsid w:val="008950B5"/>
    <w:rsid w:val="00895DCD"/>
    <w:rsid w:val="008965F8"/>
    <w:rsid w:val="0089678E"/>
    <w:rsid w:val="00896840"/>
    <w:rsid w:val="0089722E"/>
    <w:rsid w:val="008972C3"/>
    <w:rsid w:val="008A0B83"/>
    <w:rsid w:val="008A154B"/>
    <w:rsid w:val="008A2112"/>
    <w:rsid w:val="008A38DA"/>
    <w:rsid w:val="008A51C1"/>
    <w:rsid w:val="008A67F0"/>
    <w:rsid w:val="008A7903"/>
    <w:rsid w:val="008A7B52"/>
    <w:rsid w:val="008B022F"/>
    <w:rsid w:val="008B0D82"/>
    <w:rsid w:val="008B10B8"/>
    <w:rsid w:val="008B320C"/>
    <w:rsid w:val="008B405A"/>
    <w:rsid w:val="008B4463"/>
    <w:rsid w:val="008B5259"/>
    <w:rsid w:val="008B605C"/>
    <w:rsid w:val="008C16B2"/>
    <w:rsid w:val="008C1993"/>
    <w:rsid w:val="008C1AA5"/>
    <w:rsid w:val="008C68E7"/>
    <w:rsid w:val="008C6D06"/>
    <w:rsid w:val="008C707A"/>
    <w:rsid w:val="008C7B9A"/>
    <w:rsid w:val="008D1293"/>
    <w:rsid w:val="008D1BBF"/>
    <w:rsid w:val="008D2C6D"/>
    <w:rsid w:val="008D2CA4"/>
    <w:rsid w:val="008D4022"/>
    <w:rsid w:val="008D4D02"/>
    <w:rsid w:val="008D7C69"/>
    <w:rsid w:val="008E0DED"/>
    <w:rsid w:val="008E4F8F"/>
    <w:rsid w:val="008E51C7"/>
    <w:rsid w:val="008E6080"/>
    <w:rsid w:val="008E7813"/>
    <w:rsid w:val="008F0221"/>
    <w:rsid w:val="008F08CD"/>
    <w:rsid w:val="008F1010"/>
    <w:rsid w:val="008F15A2"/>
    <w:rsid w:val="008F1C3D"/>
    <w:rsid w:val="008F3001"/>
    <w:rsid w:val="008F4567"/>
    <w:rsid w:val="008F4640"/>
    <w:rsid w:val="008F59A8"/>
    <w:rsid w:val="008F5AAE"/>
    <w:rsid w:val="008F5B64"/>
    <w:rsid w:val="008F6261"/>
    <w:rsid w:val="008F7871"/>
    <w:rsid w:val="00900434"/>
    <w:rsid w:val="00900B5A"/>
    <w:rsid w:val="00902AA5"/>
    <w:rsid w:val="00902D90"/>
    <w:rsid w:val="009039CC"/>
    <w:rsid w:val="00903E3F"/>
    <w:rsid w:val="00904E9B"/>
    <w:rsid w:val="00905E36"/>
    <w:rsid w:val="00906DDE"/>
    <w:rsid w:val="00907D14"/>
    <w:rsid w:val="00912634"/>
    <w:rsid w:val="009126A7"/>
    <w:rsid w:val="00912CC8"/>
    <w:rsid w:val="0091445F"/>
    <w:rsid w:val="00914D02"/>
    <w:rsid w:val="00915543"/>
    <w:rsid w:val="0091612F"/>
    <w:rsid w:val="00916953"/>
    <w:rsid w:val="00917602"/>
    <w:rsid w:val="00917695"/>
    <w:rsid w:val="00917E08"/>
    <w:rsid w:val="00917F0F"/>
    <w:rsid w:val="00920733"/>
    <w:rsid w:val="00920CF2"/>
    <w:rsid w:val="009212C6"/>
    <w:rsid w:val="009214A5"/>
    <w:rsid w:val="009232CD"/>
    <w:rsid w:val="00923CE1"/>
    <w:rsid w:val="00923FDA"/>
    <w:rsid w:val="009249BD"/>
    <w:rsid w:val="00925B4A"/>
    <w:rsid w:val="00926C42"/>
    <w:rsid w:val="009270F3"/>
    <w:rsid w:val="0092711F"/>
    <w:rsid w:val="00927389"/>
    <w:rsid w:val="00930423"/>
    <w:rsid w:val="009313A1"/>
    <w:rsid w:val="009336E3"/>
    <w:rsid w:val="009339E5"/>
    <w:rsid w:val="009342E2"/>
    <w:rsid w:val="00934F86"/>
    <w:rsid w:val="00935289"/>
    <w:rsid w:val="00935CFD"/>
    <w:rsid w:val="00936E46"/>
    <w:rsid w:val="009408CD"/>
    <w:rsid w:val="00940BCE"/>
    <w:rsid w:val="00942117"/>
    <w:rsid w:val="009424CF"/>
    <w:rsid w:val="009428CD"/>
    <w:rsid w:val="00942EB6"/>
    <w:rsid w:val="00943888"/>
    <w:rsid w:val="009440A7"/>
    <w:rsid w:val="00944305"/>
    <w:rsid w:val="00945A6A"/>
    <w:rsid w:val="00945ABF"/>
    <w:rsid w:val="00945EF4"/>
    <w:rsid w:val="0094672D"/>
    <w:rsid w:val="00946761"/>
    <w:rsid w:val="00950347"/>
    <w:rsid w:val="009505DF"/>
    <w:rsid w:val="009508C2"/>
    <w:rsid w:val="009514A3"/>
    <w:rsid w:val="009528FC"/>
    <w:rsid w:val="0095411E"/>
    <w:rsid w:val="00955E46"/>
    <w:rsid w:val="009569F8"/>
    <w:rsid w:val="0095759E"/>
    <w:rsid w:val="0095780B"/>
    <w:rsid w:val="00961847"/>
    <w:rsid w:val="00961B50"/>
    <w:rsid w:val="00961DB6"/>
    <w:rsid w:val="0096210C"/>
    <w:rsid w:val="009626EE"/>
    <w:rsid w:val="009629DA"/>
    <w:rsid w:val="00964CF9"/>
    <w:rsid w:val="0096567E"/>
    <w:rsid w:val="0097057C"/>
    <w:rsid w:val="009717A0"/>
    <w:rsid w:val="00972D78"/>
    <w:rsid w:val="00973087"/>
    <w:rsid w:val="0097324C"/>
    <w:rsid w:val="009740E6"/>
    <w:rsid w:val="00974A9D"/>
    <w:rsid w:val="00975BA0"/>
    <w:rsid w:val="00975BD7"/>
    <w:rsid w:val="00976514"/>
    <w:rsid w:val="009770A5"/>
    <w:rsid w:val="00980B28"/>
    <w:rsid w:val="00981C16"/>
    <w:rsid w:val="0098236C"/>
    <w:rsid w:val="0098393B"/>
    <w:rsid w:val="00984291"/>
    <w:rsid w:val="009846A8"/>
    <w:rsid w:val="00985E86"/>
    <w:rsid w:val="009867EB"/>
    <w:rsid w:val="0098798B"/>
    <w:rsid w:val="00991C54"/>
    <w:rsid w:val="00992B41"/>
    <w:rsid w:val="00993D94"/>
    <w:rsid w:val="00994721"/>
    <w:rsid w:val="00994AD5"/>
    <w:rsid w:val="00994C06"/>
    <w:rsid w:val="00995065"/>
    <w:rsid w:val="00995EC8"/>
    <w:rsid w:val="009967A0"/>
    <w:rsid w:val="009A0298"/>
    <w:rsid w:val="009A0343"/>
    <w:rsid w:val="009A0728"/>
    <w:rsid w:val="009A12D6"/>
    <w:rsid w:val="009A30D5"/>
    <w:rsid w:val="009A3BE2"/>
    <w:rsid w:val="009A4778"/>
    <w:rsid w:val="009A52E8"/>
    <w:rsid w:val="009A6121"/>
    <w:rsid w:val="009A623A"/>
    <w:rsid w:val="009A7AB6"/>
    <w:rsid w:val="009B118C"/>
    <w:rsid w:val="009B21A2"/>
    <w:rsid w:val="009B2769"/>
    <w:rsid w:val="009B36A9"/>
    <w:rsid w:val="009B39D1"/>
    <w:rsid w:val="009B4CD5"/>
    <w:rsid w:val="009B5512"/>
    <w:rsid w:val="009B6BEA"/>
    <w:rsid w:val="009C2AB9"/>
    <w:rsid w:val="009C31B1"/>
    <w:rsid w:val="009C3BAB"/>
    <w:rsid w:val="009C3CB5"/>
    <w:rsid w:val="009C524E"/>
    <w:rsid w:val="009C5D3F"/>
    <w:rsid w:val="009C5D8B"/>
    <w:rsid w:val="009C6121"/>
    <w:rsid w:val="009C637F"/>
    <w:rsid w:val="009C684D"/>
    <w:rsid w:val="009D05CB"/>
    <w:rsid w:val="009D27C5"/>
    <w:rsid w:val="009D2FA2"/>
    <w:rsid w:val="009D3183"/>
    <w:rsid w:val="009D3737"/>
    <w:rsid w:val="009D4D6D"/>
    <w:rsid w:val="009D5672"/>
    <w:rsid w:val="009D578A"/>
    <w:rsid w:val="009D7B4D"/>
    <w:rsid w:val="009D7D34"/>
    <w:rsid w:val="009E123D"/>
    <w:rsid w:val="009E12DA"/>
    <w:rsid w:val="009E18CC"/>
    <w:rsid w:val="009E1E1E"/>
    <w:rsid w:val="009E20AC"/>
    <w:rsid w:val="009E3BE0"/>
    <w:rsid w:val="009E43DD"/>
    <w:rsid w:val="009E4935"/>
    <w:rsid w:val="009E64EE"/>
    <w:rsid w:val="009E6C70"/>
    <w:rsid w:val="009E70F5"/>
    <w:rsid w:val="009F02DC"/>
    <w:rsid w:val="009F03B6"/>
    <w:rsid w:val="009F0ADB"/>
    <w:rsid w:val="009F1387"/>
    <w:rsid w:val="009F1442"/>
    <w:rsid w:val="009F15D0"/>
    <w:rsid w:val="009F1E22"/>
    <w:rsid w:val="009F2070"/>
    <w:rsid w:val="009F2D50"/>
    <w:rsid w:val="009F327E"/>
    <w:rsid w:val="009F3660"/>
    <w:rsid w:val="009F38C2"/>
    <w:rsid w:val="009F3D17"/>
    <w:rsid w:val="009F596F"/>
    <w:rsid w:val="009F664D"/>
    <w:rsid w:val="009F784B"/>
    <w:rsid w:val="00A01D3D"/>
    <w:rsid w:val="00A02DDE"/>
    <w:rsid w:val="00A04429"/>
    <w:rsid w:val="00A049D8"/>
    <w:rsid w:val="00A07DA7"/>
    <w:rsid w:val="00A11464"/>
    <w:rsid w:val="00A13716"/>
    <w:rsid w:val="00A147A2"/>
    <w:rsid w:val="00A14BAE"/>
    <w:rsid w:val="00A17686"/>
    <w:rsid w:val="00A176A9"/>
    <w:rsid w:val="00A17727"/>
    <w:rsid w:val="00A17B8B"/>
    <w:rsid w:val="00A205D6"/>
    <w:rsid w:val="00A20929"/>
    <w:rsid w:val="00A21360"/>
    <w:rsid w:val="00A216EA"/>
    <w:rsid w:val="00A23DE5"/>
    <w:rsid w:val="00A240C5"/>
    <w:rsid w:val="00A246F8"/>
    <w:rsid w:val="00A24EA2"/>
    <w:rsid w:val="00A25584"/>
    <w:rsid w:val="00A25A4C"/>
    <w:rsid w:val="00A25F14"/>
    <w:rsid w:val="00A2632D"/>
    <w:rsid w:val="00A26763"/>
    <w:rsid w:val="00A26FD1"/>
    <w:rsid w:val="00A27759"/>
    <w:rsid w:val="00A2794F"/>
    <w:rsid w:val="00A30432"/>
    <w:rsid w:val="00A316E8"/>
    <w:rsid w:val="00A31D27"/>
    <w:rsid w:val="00A3264B"/>
    <w:rsid w:val="00A33433"/>
    <w:rsid w:val="00A35FBD"/>
    <w:rsid w:val="00A365B9"/>
    <w:rsid w:val="00A3670E"/>
    <w:rsid w:val="00A3688B"/>
    <w:rsid w:val="00A375A7"/>
    <w:rsid w:val="00A376A4"/>
    <w:rsid w:val="00A40796"/>
    <w:rsid w:val="00A40F8E"/>
    <w:rsid w:val="00A41314"/>
    <w:rsid w:val="00A41499"/>
    <w:rsid w:val="00A4259D"/>
    <w:rsid w:val="00A430A8"/>
    <w:rsid w:val="00A430A9"/>
    <w:rsid w:val="00A44A07"/>
    <w:rsid w:val="00A45128"/>
    <w:rsid w:val="00A45539"/>
    <w:rsid w:val="00A461C9"/>
    <w:rsid w:val="00A47552"/>
    <w:rsid w:val="00A47722"/>
    <w:rsid w:val="00A47C8C"/>
    <w:rsid w:val="00A50757"/>
    <w:rsid w:val="00A51D9D"/>
    <w:rsid w:val="00A52F4B"/>
    <w:rsid w:val="00A53725"/>
    <w:rsid w:val="00A53998"/>
    <w:rsid w:val="00A54590"/>
    <w:rsid w:val="00A54B86"/>
    <w:rsid w:val="00A61CB3"/>
    <w:rsid w:val="00A62BA7"/>
    <w:rsid w:val="00A62EC6"/>
    <w:rsid w:val="00A66102"/>
    <w:rsid w:val="00A707DD"/>
    <w:rsid w:val="00A707E7"/>
    <w:rsid w:val="00A71098"/>
    <w:rsid w:val="00A71ACD"/>
    <w:rsid w:val="00A74CB2"/>
    <w:rsid w:val="00A761D1"/>
    <w:rsid w:val="00A76418"/>
    <w:rsid w:val="00A77E03"/>
    <w:rsid w:val="00A80DAA"/>
    <w:rsid w:val="00A83773"/>
    <w:rsid w:val="00A83D8E"/>
    <w:rsid w:val="00A8585E"/>
    <w:rsid w:val="00A8643C"/>
    <w:rsid w:val="00A87A69"/>
    <w:rsid w:val="00A87FA0"/>
    <w:rsid w:val="00A90FAB"/>
    <w:rsid w:val="00A93542"/>
    <w:rsid w:val="00A938D7"/>
    <w:rsid w:val="00A9533F"/>
    <w:rsid w:val="00A954F1"/>
    <w:rsid w:val="00A95769"/>
    <w:rsid w:val="00A97479"/>
    <w:rsid w:val="00AA1AFF"/>
    <w:rsid w:val="00AA1F66"/>
    <w:rsid w:val="00AA26A3"/>
    <w:rsid w:val="00AA4E05"/>
    <w:rsid w:val="00AA5403"/>
    <w:rsid w:val="00AA57E6"/>
    <w:rsid w:val="00AA5B9E"/>
    <w:rsid w:val="00AA6A48"/>
    <w:rsid w:val="00AA6E9A"/>
    <w:rsid w:val="00AA6F41"/>
    <w:rsid w:val="00AB0ECB"/>
    <w:rsid w:val="00AB2A00"/>
    <w:rsid w:val="00AB3CF7"/>
    <w:rsid w:val="00AB3ED8"/>
    <w:rsid w:val="00AB42AA"/>
    <w:rsid w:val="00AB5434"/>
    <w:rsid w:val="00AB56A7"/>
    <w:rsid w:val="00AC0919"/>
    <w:rsid w:val="00AC0D33"/>
    <w:rsid w:val="00AC0D94"/>
    <w:rsid w:val="00AC1FC7"/>
    <w:rsid w:val="00AC2555"/>
    <w:rsid w:val="00AC2874"/>
    <w:rsid w:val="00AC3C7A"/>
    <w:rsid w:val="00AC44E4"/>
    <w:rsid w:val="00AC464B"/>
    <w:rsid w:val="00AC501C"/>
    <w:rsid w:val="00AC5114"/>
    <w:rsid w:val="00AC51A4"/>
    <w:rsid w:val="00AC5598"/>
    <w:rsid w:val="00AC6207"/>
    <w:rsid w:val="00AC792C"/>
    <w:rsid w:val="00AC7CCB"/>
    <w:rsid w:val="00AC7D11"/>
    <w:rsid w:val="00AD06FA"/>
    <w:rsid w:val="00AD233C"/>
    <w:rsid w:val="00AD5EB0"/>
    <w:rsid w:val="00AD6152"/>
    <w:rsid w:val="00AD6331"/>
    <w:rsid w:val="00AD78D1"/>
    <w:rsid w:val="00AD7DBB"/>
    <w:rsid w:val="00AE0251"/>
    <w:rsid w:val="00AE0CC4"/>
    <w:rsid w:val="00AE0CE6"/>
    <w:rsid w:val="00AE0E83"/>
    <w:rsid w:val="00AE1829"/>
    <w:rsid w:val="00AE2464"/>
    <w:rsid w:val="00AE3F8D"/>
    <w:rsid w:val="00AE5B47"/>
    <w:rsid w:val="00AE5ED3"/>
    <w:rsid w:val="00AE66B4"/>
    <w:rsid w:val="00AE7A8B"/>
    <w:rsid w:val="00AF0103"/>
    <w:rsid w:val="00AF0BCD"/>
    <w:rsid w:val="00AF1433"/>
    <w:rsid w:val="00AF2423"/>
    <w:rsid w:val="00AF2DF4"/>
    <w:rsid w:val="00AF5CB2"/>
    <w:rsid w:val="00AF5D93"/>
    <w:rsid w:val="00AF6C58"/>
    <w:rsid w:val="00AF7C82"/>
    <w:rsid w:val="00B00983"/>
    <w:rsid w:val="00B02052"/>
    <w:rsid w:val="00B0230C"/>
    <w:rsid w:val="00B02B32"/>
    <w:rsid w:val="00B0331B"/>
    <w:rsid w:val="00B05413"/>
    <w:rsid w:val="00B05F33"/>
    <w:rsid w:val="00B06026"/>
    <w:rsid w:val="00B078E3"/>
    <w:rsid w:val="00B07D11"/>
    <w:rsid w:val="00B07E9F"/>
    <w:rsid w:val="00B10AF8"/>
    <w:rsid w:val="00B12006"/>
    <w:rsid w:val="00B129F2"/>
    <w:rsid w:val="00B136AD"/>
    <w:rsid w:val="00B139DC"/>
    <w:rsid w:val="00B14B79"/>
    <w:rsid w:val="00B15968"/>
    <w:rsid w:val="00B204B1"/>
    <w:rsid w:val="00B207C3"/>
    <w:rsid w:val="00B213F3"/>
    <w:rsid w:val="00B2181A"/>
    <w:rsid w:val="00B21B2C"/>
    <w:rsid w:val="00B2245B"/>
    <w:rsid w:val="00B23A3F"/>
    <w:rsid w:val="00B254FF"/>
    <w:rsid w:val="00B2604A"/>
    <w:rsid w:val="00B26E19"/>
    <w:rsid w:val="00B272ED"/>
    <w:rsid w:val="00B30996"/>
    <w:rsid w:val="00B31C8D"/>
    <w:rsid w:val="00B32541"/>
    <w:rsid w:val="00B32664"/>
    <w:rsid w:val="00B32AC7"/>
    <w:rsid w:val="00B360F0"/>
    <w:rsid w:val="00B37187"/>
    <w:rsid w:val="00B37C77"/>
    <w:rsid w:val="00B37E95"/>
    <w:rsid w:val="00B4011C"/>
    <w:rsid w:val="00B403A7"/>
    <w:rsid w:val="00B406B9"/>
    <w:rsid w:val="00B408B5"/>
    <w:rsid w:val="00B41EC4"/>
    <w:rsid w:val="00B41ECF"/>
    <w:rsid w:val="00B420F6"/>
    <w:rsid w:val="00B4341C"/>
    <w:rsid w:val="00B45BA3"/>
    <w:rsid w:val="00B45BEE"/>
    <w:rsid w:val="00B46FC1"/>
    <w:rsid w:val="00B50110"/>
    <w:rsid w:val="00B504F2"/>
    <w:rsid w:val="00B5079C"/>
    <w:rsid w:val="00B5119F"/>
    <w:rsid w:val="00B514AE"/>
    <w:rsid w:val="00B51614"/>
    <w:rsid w:val="00B51CE7"/>
    <w:rsid w:val="00B52156"/>
    <w:rsid w:val="00B52BC4"/>
    <w:rsid w:val="00B52E53"/>
    <w:rsid w:val="00B53A01"/>
    <w:rsid w:val="00B53D50"/>
    <w:rsid w:val="00B53F44"/>
    <w:rsid w:val="00B55BF0"/>
    <w:rsid w:val="00B56210"/>
    <w:rsid w:val="00B5706A"/>
    <w:rsid w:val="00B602B1"/>
    <w:rsid w:val="00B60A04"/>
    <w:rsid w:val="00B619BD"/>
    <w:rsid w:val="00B63E5D"/>
    <w:rsid w:val="00B63F5E"/>
    <w:rsid w:val="00B64488"/>
    <w:rsid w:val="00B65266"/>
    <w:rsid w:val="00B65996"/>
    <w:rsid w:val="00B65BB2"/>
    <w:rsid w:val="00B7049B"/>
    <w:rsid w:val="00B71E21"/>
    <w:rsid w:val="00B7477E"/>
    <w:rsid w:val="00B75AA8"/>
    <w:rsid w:val="00B764CE"/>
    <w:rsid w:val="00B767B5"/>
    <w:rsid w:val="00B800B4"/>
    <w:rsid w:val="00B81971"/>
    <w:rsid w:val="00B825B0"/>
    <w:rsid w:val="00B82E93"/>
    <w:rsid w:val="00B833A8"/>
    <w:rsid w:val="00B834B0"/>
    <w:rsid w:val="00B835C8"/>
    <w:rsid w:val="00B8376A"/>
    <w:rsid w:val="00B8456D"/>
    <w:rsid w:val="00B84F5D"/>
    <w:rsid w:val="00B87CF9"/>
    <w:rsid w:val="00B90777"/>
    <w:rsid w:val="00B922C4"/>
    <w:rsid w:val="00B929D1"/>
    <w:rsid w:val="00B92BBD"/>
    <w:rsid w:val="00B9381B"/>
    <w:rsid w:val="00B93C61"/>
    <w:rsid w:val="00B93C7A"/>
    <w:rsid w:val="00B95C58"/>
    <w:rsid w:val="00B95DE4"/>
    <w:rsid w:val="00B9674B"/>
    <w:rsid w:val="00BA0C29"/>
    <w:rsid w:val="00BA15C8"/>
    <w:rsid w:val="00BA1B62"/>
    <w:rsid w:val="00BA1F50"/>
    <w:rsid w:val="00BA1FAD"/>
    <w:rsid w:val="00BA2835"/>
    <w:rsid w:val="00BA4913"/>
    <w:rsid w:val="00BA4A50"/>
    <w:rsid w:val="00BA531A"/>
    <w:rsid w:val="00BA58AB"/>
    <w:rsid w:val="00BA67FC"/>
    <w:rsid w:val="00BA6F0F"/>
    <w:rsid w:val="00BA6F30"/>
    <w:rsid w:val="00BA7357"/>
    <w:rsid w:val="00BA786F"/>
    <w:rsid w:val="00BB0224"/>
    <w:rsid w:val="00BB0CAE"/>
    <w:rsid w:val="00BB2A81"/>
    <w:rsid w:val="00BB3C30"/>
    <w:rsid w:val="00BB4B8D"/>
    <w:rsid w:val="00BB4EAA"/>
    <w:rsid w:val="00BC1210"/>
    <w:rsid w:val="00BC3032"/>
    <w:rsid w:val="00BC3A38"/>
    <w:rsid w:val="00BC428E"/>
    <w:rsid w:val="00BC4FB7"/>
    <w:rsid w:val="00BC536D"/>
    <w:rsid w:val="00BC6112"/>
    <w:rsid w:val="00BC6D16"/>
    <w:rsid w:val="00BD020B"/>
    <w:rsid w:val="00BD0339"/>
    <w:rsid w:val="00BD314E"/>
    <w:rsid w:val="00BD44BC"/>
    <w:rsid w:val="00BD48B6"/>
    <w:rsid w:val="00BD576E"/>
    <w:rsid w:val="00BD58D8"/>
    <w:rsid w:val="00BD5C53"/>
    <w:rsid w:val="00BD5F13"/>
    <w:rsid w:val="00BD67A0"/>
    <w:rsid w:val="00BD6B1A"/>
    <w:rsid w:val="00BD6E3E"/>
    <w:rsid w:val="00BE1041"/>
    <w:rsid w:val="00BE148A"/>
    <w:rsid w:val="00BE1739"/>
    <w:rsid w:val="00BE1AFC"/>
    <w:rsid w:val="00BF0332"/>
    <w:rsid w:val="00BF2025"/>
    <w:rsid w:val="00BF3BEE"/>
    <w:rsid w:val="00BF4079"/>
    <w:rsid w:val="00BF72DE"/>
    <w:rsid w:val="00C003F9"/>
    <w:rsid w:val="00C0174E"/>
    <w:rsid w:val="00C0241D"/>
    <w:rsid w:val="00C0352B"/>
    <w:rsid w:val="00C03A7D"/>
    <w:rsid w:val="00C03EDB"/>
    <w:rsid w:val="00C04122"/>
    <w:rsid w:val="00C05F05"/>
    <w:rsid w:val="00C062A8"/>
    <w:rsid w:val="00C0708D"/>
    <w:rsid w:val="00C104EC"/>
    <w:rsid w:val="00C1085E"/>
    <w:rsid w:val="00C10B10"/>
    <w:rsid w:val="00C111B2"/>
    <w:rsid w:val="00C12327"/>
    <w:rsid w:val="00C13DFE"/>
    <w:rsid w:val="00C13EA4"/>
    <w:rsid w:val="00C151F3"/>
    <w:rsid w:val="00C15F57"/>
    <w:rsid w:val="00C16066"/>
    <w:rsid w:val="00C17D88"/>
    <w:rsid w:val="00C17F73"/>
    <w:rsid w:val="00C208D5"/>
    <w:rsid w:val="00C2305D"/>
    <w:rsid w:val="00C2395A"/>
    <w:rsid w:val="00C23F45"/>
    <w:rsid w:val="00C247AE"/>
    <w:rsid w:val="00C25CEF"/>
    <w:rsid w:val="00C26C09"/>
    <w:rsid w:val="00C27D94"/>
    <w:rsid w:val="00C300DA"/>
    <w:rsid w:val="00C303F9"/>
    <w:rsid w:val="00C308F8"/>
    <w:rsid w:val="00C3140D"/>
    <w:rsid w:val="00C31810"/>
    <w:rsid w:val="00C32345"/>
    <w:rsid w:val="00C33DC6"/>
    <w:rsid w:val="00C3464D"/>
    <w:rsid w:val="00C34650"/>
    <w:rsid w:val="00C348F5"/>
    <w:rsid w:val="00C35B34"/>
    <w:rsid w:val="00C36B16"/>
    <w:rsid w:val="00C37AAD"/>
    <w:rsid w:val="00C37D90"/>
    <w:rsid w:val="00C37FCC"/>
    <w:rsid w:val="00C4122C"/>
    <w:rsid w:val="00C437D3"/>
    <w:rsid w:val="00C438BB"/>
    <w:rsid w:val="00C4549C"/>
    <w:rsid w:val="00C454FC"/>
    <w:rsid w:val="00C46BB4"/>
    <w:rsid w:val="00C47423"/>
    <w:rsid w:val="00C50004"/>
    <w:rsid w:val="00C5114A"/>
    <w:rsid w:val="00C5268B"/>
    <w:rsid w:val="00C534DC"/>
    <w:rsid w:val="00C54E04"/>
    <w:rsid w:val="00C5638C"/>
    <w:rsid w:val="00C56C3B"/>
    <w:rsid w:val="00C571E9"/>
    <w:rsid w:val="00C62A1C"/>
    <w:rsid w:val="00C6312E"/>
    <w:rsid w:val="00C635A5"/>
    <w:rsid w:val="00C63650"/>
    <w:rsid w:val="00C63FBB"/>
    <w:rsid w:val="00C64665"/>
    <w:rsid w:val="00C65BF8"/>
    <w:rsid w:val="00C67F65"/>
    <w:rsid w:val="00C712C3"/>
    <w:rsid w:val="00C715D4"/>
    <w:rsid w:val="00C7299C"/>
    <w:rsid w:val="00C73DA2"/>
    <w:rsid w:val="00C7535C"/>
    <w:rsid w:val="00C75C96"/>
    <w:rsid w:val="00C75DAF"/>
    <w:rsid w:val="00C75E0F"/>
    <w:rsid w:val="00C762E6"/>
    <w:rsid w:val="00C7708A"/>
    <w:rsid w:val="00C771CB"/>
    <w:rsid w:val="00C779DD"/>
    <w:rsid w:val="00C779F0"/>
    <w:rsid w:val="00C80294"/>
    <w:rsid w:val="00C80A28"/>
    <w:rsid w:val="00C81BF7"/>
    <w:rsid w:val="00C8446C"/>
    <w:rsid w:val="00C84B31"/>
    <w:rsid w:val="00C85886"/>
    <w:rsid w:val="00C86AA8"/>
    <w:rsid w:val="00C87EE0"/>
    <w:rsid w:val="00C93E44"/>
    <w:rsid w:val="00C93F03"/>
    <w:rsid w:val="00C94224"/>
    <w:rsid w:val="00C94BBE"/>
    <w:rsid w:val="00C9666E"/>
    <w:rsid w:val="00C96A0C"/>
    <w:rsid w:val="00C96B40"/>
    <w:rsid w:val="00C96F7C"/>
    <w:rsid w:val="00CA2534"/>
    <w:rsid w:val="00CA2A60"/>
    <w:rsid w:val="00CA2C69"/>
    <w:rsid w:val="00CA3E8C"/>
    <w:rsid w:val="00CA3F91"/>
    <w:rsid w:val="00CA4C7E"/>
    <w:rsid w:val="00CA64B7"/>
    <w:rsid w:val="00CA759C"/>
    <w:rsid w:val="00CA7C42"/>
    <w:rsid w:val="00CB01F2"/>
    <w:rsid w:val="00CB0331"/>
    <w:rsid w:val="00CB0AB9"/>
    <w:rsid w:val="00CB1114"/>
    <w:rsid w:val="00CB240B"/>
    <w:rsid w:val="00CB2594"/>
    <w:rsid w:val="00CB4D60"/>
    <w:rsid w:val="00CB5B97"/>
    <w:rsid w:val="00CB5C0C"/>
    <w:rsid w:val="00CB6454"/>
    <w:rsid w:val="00CB7F4C"/>
    <w:rsid w:val="00CC07FA"/>
    <w:rsid w:val="00CC2B81"/>
    <w:rsid w:val="00CC3F9E"/>
    <w:rsid w:val="00CC4A24"/>
    <w:rsid w:val="00CC4D0E"/>
    <w:rsid w:val="00CC6B48"/>
    <w:rsid w:val="00CC722C"/>
    <w:rsid w:val="00CD11DD"/>
    <w:rsid w:val="00CD2770"/>
    <w:rsid w:val="00CD2FE2"/>
    <w:rsid w:val="00CD717C"/>
    <w:rsid w:val="00CD7964"/>
    <w:rsid w:val="00CE14E3"/>
    <w:rsid w:val="00CE1FD7"/>
    <w:rsid w:val="00CE57CD"/>
    <w:rsid w:val="00CE5849"/>
    <w:rsid w:val="00CE5CB0"/>
    <w:rsid w:val="00CE7464"/>
    <w:rsid w:val="00CE74B9"/>
    <w:rsid w:val="00CF07E0"/>
    <w:rsid w:val="00CF087F"/>
    <w:rsid w:val="00CF3DA9"/>
    <w:rsid w:val="00CF4D5F"/>
    <w:rsid w:val="00CF5A5D"/>
    <w:rsid w:val="00CF6A4C"/>
    <w:rsid w:val="00CF751B"/>
    <w:rsid w:val="00CF7F18"/>
    <w:rsid w:val="00D01DA3"/>
    <w:rsid w:val="00D03DBD"/>
    <w:rsid w:val="00D04D59"/>
    <w:rsid w:val="00D0522D"/>
    <w:rsid w:val="00D05B55"/>
    <w:rsid w:val="00D05F58"/>
    <w:rsid w:val="00D062DF"/>
    <w:rsid w:val="00D073FA"/>
    <w:rsid w:val="00D1106B"/>
    <w:rsid w:val="00D116C4"/>
    <w:rsid w:val="00D122BC"/>
    <w:rsid w:val="00D12AAD"/>
    <w:rsid w:val="00D13354"/>
    <w:rsid w:val="00D13871"/>
    <w:rsid w:val="00D13C99"/>
    <w:rsid w:val="00D1416A"/>
    <w:rsid w:val="00D14A69"/>
    <w:rsid w:val="00D14F63"/>
    <w:rsid w:val="00D1510D"/>
    <w:rsid w:val="00D17EE8"/>
    <w:rsid w:val="00D21206"/>
    <w:rsid w:val="00D21567"/>
    <w:rsid w:val="00D21A0C"/>
    <w:rsid w:val="00D22405"/>
    <w:rsid w:val="00D224D9"/>
    <w:rsid w:val="00D231EE"/>
    <w:rsid w:val="00D24095"/>
    <w:rsid w:val="00D24151"/>
    <w:rsid w:val="00D249E7"/>
    <w:rsid w:val="00D25210"/>
    <w:rsid w:val="00D25914"/>
    <w:rsid w:val="00D259E7"/>
    <w:rsid w:val="00D261D5"/>
    <w:rsid w:val="00D2667E"/>
    <w:rsid w:val="00D27241"/>
    <w:rsid w:val="00D27E6D"/>
    <w:rsid w:val="00D32CA2"/>
    <w:rsid w:val="00D35F35"/>
    <w:rsid w:val="00D36C70"/>
    <w:rsid w:val="00D372D4"/>
    <w:rsid w:val="00D37F41"/>
    <w:rsid w:val="00D40798"/>
    <w:rsid w:val="00D420BB"/>
    <w:rsid w:val="00D427BB"/>
    <w:rsid w:val="00D4364E"/>
    <w:rsid w:val="00D438DA"/>
    <w:rsid w:val="00D43F66"/>
    <w:rsid w:val="00D441B5"/>
    <w:rsid w:val="00D445FB"/>
    <w:rsid w:val="00D4544F"/>
    <w:rsid w:val="00D46480"/>
    <w:rsid w:val="00D467D4"/>
    <w:rsid w:val="00D47FC4"/>
    <w:rsid w:val="00D50E8A"/>
    <w:rsid w:val="00D5140A"/>
    <w:rsid w:val="00D5167E"/>
    <w:rsid w:val="00D54BDF"/>
    <w:rsid w:val="00D55785"/>
    <w:rsid w:val="00D571DF"/>
    <w:rsid w:val="00D57740"/>
    <w:rsid w:val="00D606FF"/>
    <w:rsid w:val="00D61E98"/>
    <w:rsid w:val="00D63573"/>
    <w:rsid w:val="00D64083"/>
    <w:rsid w:val="00D669D9"/>
    <w:rsid w:val="00D67D49"/>
    <w:rsid w:val="00D70078"/>
    <w:rsid w:val="00D700CE"/>
    <w:rsid w:val="00D729C2"/>
    <w:rsid w:val="00D73B4F"/>
    <w:rsid w:val="00D73E45"/>
    <w:rsid w:val="00D74A74"/>
    <w:rsid w:val="00D75531"/>
    <w:rsid w:val="00D7568E"/>
    <w:rsid w:val="00D75D45"/>
    <w:rsid w:val="00D75F37"/>
    <w:rsid w:val="00D77579"/>
    <w:rsid w:val="00D775D5"/>
    <w:rsid w:val="00D80B8F"/>
    <w:rsid w:val="00D80F60"/>
    <w:rsid w:val="00D815FD"/>
    <w:rsid w:val="00D81741"/>
    <w:rsid w:val="00D83086"/>
    <w:rsid w:val="00D85169"/>
    <w:rsid w:val="00D85214"/>
    <w:rsid w:val="00D87BCE"/>
    <w:rsid w:val="00D902EF"/>
    <w:rsid w:val="00D911A1"/>
    <w:rsid w:val="00D92D7F"/>
    <w:rsid w:val="00D939C1"/>
    <w:rsid w:val="00D9441A"/>
    <w:rsid w:val="00D94A5D"/>
    <w:rsid w:val="00D9715E"/>
    <w:rsid w:val="00DA13F8"/>
    <w:rsid w:val="00DA16BE"/>
    <w:rsid w:val="00DA1E90"/>
    <w:rsid w:val="00DA2706"/>
    <w:rsid w:val="00DA4E14"/>
    <w:rsid w:val="00DA51D0"/>
    <w:rsid w:val="00DA5437"/>
    <w:rsid w:val="00DA6A44"/>
    <w:rsid w:val="00DA7061"/>
    <w:rsid w:val="00DA796E"/>
    <w:rsid w:val="00DB04FB"/>
    <w:rsid w:val="00DB0E58"/>
    <w:rsid w:val="00DB0F74"/>
    <w:rsid w:val="00DB412E"/>
    <w:rsid w:val="00DB4356"/>
    <w:rsid w:val="00DB54A0"/>
    <w:rsid w:val="00DB6982"/>
    <w:rsid w:val="00DB7BC8"/>
    <w:rsid w:val="00DC03C8"/>
    <w:rsid w:val="00DC149C"/>
    <w:rsid w:val="00DC3125"/>
    <w:rsid w:val="00DC4171"/>
    <w:rsid w:val="00DC5181"/>
    <w:rsid w:val="00DC5607"/>
    <w:rsid w:val="00DC5ADE"/>
    <w:rsid w:val="00DC6920"/>
    <w:rsid w:val="00DC7528"/>
    <w:rsid w:val="00DC7812"/>
    <w:rsid w:val="00DD098B"/>
    <w:rsid w:val="00DD2B9B"/>
    <w:rsid w:val="00DD2C0E"/>
    <w:rsid w:val="00DD2D11"/>
    <w:rsid w:val="00DD3108"/>
    <w:rsid w:val="00DD367A"/>
    <w:rsid w:val="00DD443E"/>
    <w:rsid w:val="00DD53C9"/>
    <w:rsid w:val="00DD70B7"/>
    <w:rsid w:val="00DD7D95"/>
    <w:rsid w:val="00DE01A6"/>
    <w:rsid w:val="00DE0912"/>
    <w:rsid w:val="00DE0951"/>
    <w:rsid w:val="00DE1692"/>
    <w:rsid w:val="00DE17EA"/>
    <w:rsid w:val="00DE1B8B"/>
    <w:rsid w:val="00DE294D"/>
    <w:rsid w:val="00DE3FD0"/>
    <w:rsid w:val="00DE4637"/>
    <w:rsid w:val="00DE7C05"/>
    <w:rsid w:val="00DF255E"/>
    <w:rsid w:val="00DF2B15"/>
    <w:rsid w:val="00DF315D"/>
    <w:rsid w:val="00DF5DB9"/>
    <w:rsid w:val="00DF674E"/>
    <w:rsid w:val="00DF6BED"/>
    <w:rsid w:val="00DF6F59"/>
    <w:rsid w:val="00E00079"/>
    <w:rsid w:val="00E00B4C"/>
    <w:rsid w:val="00E00EE5"/>
    <w:rsid w:val="00E03605"/>
    <w:rsid w:val="00E036E3"/>
    <w:rsid w:val="00E03FF6"/>
    <w:rsid w:val="00E0671D"/>
    <w:rsid w:val="00E069C3"/>
    <w:rsid w:val="00E0708E"/>
    <w:rsid w:val="00E0736B"/>
    <w:rsid w:val="00E1032D"/>
    <w:rsid w:val="00E121DD"/>
    <w:rsid w:val="00E13079"/>
    <w:rsid w:val="00E156E3"/>
    <w:rsid w:val="00E171E5"/>
    <w:rsid w:val="00E17FB0"/>
    <w:rsid w:val="00E203E7"/>
    <w:rsid w:val="00E213F6"/>
    <w:rsid w:val="00E21F39"/>
    <w:rsid w:val="00E22035"/>
    <w:rsid w:val="00E22518"/>
    <w:rsid w:val="00E25705"/>
    <w:rsid w:val="00E25F52"/>
    <w:rsid w:val="00E26B14"/>
    <w:rsid w:val="00E27821"/>
    <w:rsid w:val="00E31758"/>
    <w:rsid w:val="00E346D9"/>
    <w:rsid w:val="00E348BD"/>
    <w:rsid w:val="00E34F04"/>
    <w:rsid w:val="00E35233"/>
    <w:rsid w:val="00E35397"/>
    <w:rsid w:val="00E35F54"/>
    <w:rsid w:val="00E3613E"/>
    <w:rsid w:val="00E36BA6"/>
    <w:rsid w:val="00E44B66"/>
    <w:rsid w:val="00E462DF"/>
    <w:rsid w:val="00E46E7A"/>
    <w:rsid w:val="00E47235"/>
    <w:rsid w:val="00E4755E"/>
    <w:rsid w:val="00E47B2A"/>
    <w:rsid w:val="00E5013D"/>
    <w:rsid w:val="00E508AE"/>
    <w:rsid w:val="00E50CBB"/>
    <w:rsid w:val="00E5361D"/>
    <w:rsid w:val="00E5416B"/>
    <w:rsid w:val="00E54446"/>
    <w:rsid w:val="00E558CE"/>
    <w:rsid w:val="00E55A39"/>
    <w:rsid w:val="00E57F8F"/>
    <w:rsid w:val="00E61D6D"/>
    <w:rsid w:val="00E62333"/>
    <w:rsid w:val="00E62435"/>
    <w:rsid w:val="00E628F9"/>
    <w:rsid w:val="00E630EB"/>
    <w:rsid w:val="00E63A6D"/>
    <w:rsid w:val="00E6531C"/>
    <w:rsid w:val="00E6614E"/>
    <w:rsid w:val="00E67256"/>
    <w:rsid w:val="00E679B4"/>
    <w:rsid w:val="00E70258"/>
    <w:rsid w:val="00E72D5D"/>
    <w:rsid w:val="00E74726"/>
    <w:rsid w:val="00E753DE"/>
    <w:rsid w:val="00E75B25"/>
    <w:rsid w:val="00E75CAF"/>
    <w:rsid w:val="00E76896"/>
    <w:rsid w:val="00E7771F"/>
    <w:rsid w:val="00E8278D"/>
    <w:rsid w:val="00E8460C"/>
    <w:rsid w:val="00E8636A"/>
    <w:rsid w:val="00E86E17"/>
    <w:rsid w:val="00E90805"/>
    <w:rsid w:val="00E90E83"/>
    <w:rsid w:val="00E91205"/>
    <w:rsid w:val="00E927E0"/>
    <w:rsid w:val="00E92DF5"/>
    <w:rsid w:val="00E938F5"/>
    <w:rsid w:val="00E954CD"/>
    <w:rsid w:val="00E95E9D"/>
    <w:rsid w:val="00E97859"/>
    <w:rsid w:val="00EA003F"/>
    <w:rsid w:val="00EA0BE4"/>
    <w:rsid w:val="00EA12ED"/>
    <w:rsid w:val="00EA1820"/>
    <w:rsid w:val="00EA33F4"/>
    <w:rsid w:val="00EA4A5F"/>
    <w:rsid w:val="00EA4C46"/>
    <w:rsid w:val="00EA560C"/>
    <w:rsid w:val="00EA6564"/>
    <w:rsid w:val="00EA6B24"/>
    <w:rsid w:val="00EB11CD"/>
    <w:rsid w:val="00EB1483"/>
    <w:rsid w:val="00EB1756"/>
    <w:rsid w:val="00EB2AE4"/>
    <w:rsid w:val="00EB370F"/>
    <w:rsid w:val="00EB4735"/>
    <w:rsid w:val="00EB481C"/>
    <w:rsid w:val="00EB5A59"/>
    <w:rsid w:val="00EB5C04"/>
    <w:rsid w:val="00EB7088"/>
    <w:rsid w:val="00EB7C17"/>
    <w:rsid w:val="00EB7C7F"/>
    <w:rsid w:val="00EC03EB"/>
    <w:rsid w:val="00EC3CB4"/>
    <w:rsid w:val="00EC513B"/>
    <w:rsid w:val="00EC53BB"/>
    <w:rsid w:val="00EC619A"/>
    <w:rsid w:val="00EC671D"/>
    <w:rsid w:val="00EC7874"/>
    <w:rsid w:val="00EC7987"/>
    <w:rsid w:val="00ED014E"/>
    <w:rsid w:val="00ED0C15"/>
    <w:rsid w:val="00ED0CC2"/>
    <w:rsid w:val="00ED1668"/>
    <w:rsid w:val="00ED34C3"/>
    <w:rsid w:val="00ED5027"/>
    <w:rsid w:val="00ED5919"/>
    <w:rsid w:val="00ED6858"/>
    <w:rsid w:val="00EE0072"/>
    <w:rsid w:val="00EE29E0"/>
    <w:rsid w:val="00EE340C"/>
    <w:rsid w:val="00EE48AC"/>
    <w:rsid w:val="00EE5671"/>
    <w:rsid w:val="00EE76C6"/>
    <w:rsid w:val="00EF12A7"/>
    <w:rsid w:val="00EF25D3"/>
    <w:rsid w:val="00EF2868"/>
    <w:rsid w:val="00EF378A"/>
    <w:rsid w:val="00EF3DA4"/>
    <w:rsid w:val="00EF43E3"/>
    <w:rsid w:val="00EF4E44"/>
    <w:rsid w:val="00EF5412"/>
    <w:rsid w:val="00EF6E04"/>
    <w:rsid w:val="00EF7515"/>
    <w:rsid w:val="00F00D91"/>
    <w:rsid w:val="00F0274F"/>
    <w:rsid w:val="00F02A96"/>
    <w:rsid w:val="00F04465"/>
    <w:rsid w:val="00F04B01"/>
    <w:rsid w:val="00F04D64"/>
    <w:rsid w:val="00F04D83"/>
    <w:rsid w:val="00F04F9C"/>
    <w:rsid w:val="00F052EB"/>
    <w:rsid w:val="00F0591B"/>
    <w:rsid w:val="00F059EC"/>
    <w:rsid w:val="00F06EED"/>
    <w:rsid w:val="00F07C9F"/>
    <w:rsid w:val="00F07F72"/>
    <w:rsid w:val="00F11CF5"/>
    <w:rsid w:val="00F126C5"/>
    <w:rsid w:val="00F12C34"/>
    <w:rsid w:val="00F12D24"/>
    <w:rsid w:val="00F132F5"/>
    <w:rsid w:val="00F15EDB"/>
    <w:rsid w:val="00F16E82"/>
    <w:rsid w:val="00F16F77"/>
    <w:rsid w:val="00F17359"/>
    <w:rsid w:val="00F203F6"/>
    <w:rsid w:val="00F20C37"/>
    <w:rsid w:val="00F20ED5"/>
    <w:rsid w:val="00F20F8E"/>
    <w:rsid w:val="00F224D5"/>
    <w:rsid w:val="00F22F7A"/>
    <w:rsid w:val="00F25371"/>
    <w:rsid w:val="00F2595F"/>
    <w:rsid w:val="00F25E7B"/>
    <w:rsid w:val="00F27043"/>
    <w:rsid w:val="00F27BDD"/>
    <w:rsid w:val="00F30B4D"/>
    <w:rsid w:val="00F32941"/>
    <w:rsid w:val="00F3305D"/>
    <w:rsid w:val="00F33561"/>
    <w:rsid w:val="00F33891"/>
    <w:rsid w:val="00F34166"/>
    <w:rsid w:val="00F35261"/>
    <w:rsid w:val="00F3737A"/>
    <w:rsid w:val="00F414B3"/>
    <w:rsid w:val="00F42BCE"/>
    <w:rsid w:val="00F43D1C"/>
    <w:rsid w:val="00F44E0E"/>
    <w:rsid w:val="00F44ED7"/>
    <w:rsid w:val="00F45031"/>
    <w:rsid w:val="00F469C2"/>
    <w:rsid w:val="00F46BFB"/>
    <w:rsid w:val="00F4712D"/>
    <w:rsid w:val="00F478B1"/>
    <w:rsid w:val="00F514C2"/>
    <w:rsid w:val="00F545E5"/>
    <w:rsid w:val="00F56E88"/>
    <w:rsid w:val="00F6197B"/>
    <w:rsid w:val="00F61B78"/>
    <w:rsid w:val="00F61DAB"/>
    <w:rsid w:val="00F62AC2"/>
    <w:rsid w:val="00F63D72"/>
    <w:rsid w:val="00F6684D"/>
    <w:rsid w:val="00F67CE4"/>
    <w:rsid w:val="00F725F2"/>
    <w:rsid w:val="00F74CDE"/>
    <w:rsid w:val="00F74E50"/>
    <w:rsid w:val="00F74FB6"/>
    <w:rsid w:val="00F76518"/>
    <w:rsid w:val="00F77011"/>
    <w:rsid w:val="00F8130B"/>
    <w:rsid w:val="00F824E7"/>
    <w:rsid w:val="00F82751"/>
    <w:rsid w:val="00F8276C"/>
    <w:rsid w:val="00F85737"/>
    <w:rsid w:val="00F86554"/>
    <w:rsid w:val="00F876D6"/>
    <w:rsid w:val="00F92575"/>
    <w:rsid w:val="00F92761"/>
    <w:rsid w:val="00F93C46"/>
    <w:rsid w:val="00F94E9E"/>
    <w:rsid w:val="00F96EAF"/>
    <w:rsid w:val="00F975AB"/>
    <w:rsid w:val="00F9761D"/>
    <w:rsid w:val="00F9785A"/>
    <w:rsid w:val="00F97F55"/>
    <w:rsid w:val="00FA008A"/>
    <w:rsid w:val="00FA0290"/>
    <w:rsid w:val="00FA09C0"/>
    <w:rsid w:val="00FA1176"/>
    <w:rsid w:val="00FA11E6"/>
    <w:rsid w:val="00FA17FE"/>
    <w:rsid w:val="00FA1B12"/>
    <w:rsid w:val="00FA3708"/>
    <w:rsid w:val="00FA42CA"/>
    <w:rsid w:val="00FA54C3"/>
    <w:rsid w:val="00FA5F4D"/>
    <w:rsid w:val="00FA686D"/>
    <w:rsid w:val="00FA777F"/>
    <w:rsid w:val="00FA7D53"/>
    <w:rsid w:val="00FB185E"/>
    <w:rsid w:val="00FB1F00"/>
    <w:rsid w:val="00FB1FDA"/>
    <w:rsid w:val="00FB2071"/>
    <w:rsid w:val="00FB36AD"/>
    <w:rsid w:val="00FB3AFE"/>
    <w:rsid w:val="00FB5302"/>
    <w:rsid w:val="00FB7EFE"/>
    <w:rsid w:val="00FB7F6D"/>
    <w:rsid w:val="00FC28A2"/>
    <w:rsid w:val="00FC30F9"/>
    <w:rsid w:val="00FC4666"/>
    <w:rsid w:val="00FC4E1D"/>
    <w:rsid w:val="00FC5D0A"/>
    <w:rsid w:val="00FC6135"/>
    <w:rsid w:val="00FC61F0"/>
    <w:rsid w:val="00FC62CE"/>
    <w:rsid w:val="00FD24BA"/>
    <w:rsid w:val="00FD2852"/>
    <w:rsid w:val="00FD3184"/>
    <w:rsid w:val="00FD38C3"/>
    <w:rsid w:val="00FD39B8"/>
    <w:rsid w:val="00FD3EA3"/>
    <w:rsid w:val="00FD534A"/>
    <w:rsid w:val="00FD59FD"/>
    <w:rsid w:val="00FD5FBA"/>
    <w:rsid w:val="00FD6028"/>
    <w:rsid w:val="00FD7254"/>
    <w:rsid w:val="00FD7754"/>
    <w:rsid w:val="00FD7A10"/>
    <w:rsid w:val="00FD7B17"/>
    <w:rsid w:val="00FE13BE"/>
    <w:rsid w:val="00FE2240"/>
    <w:rsid w:val="00FE2A99"/>
    <w:rsid w:val="00FE4DE7"/>
    <w:rsid w:val="00FE4E19"/>
    <w:rsid w:val="00FE580E"/>
    <w:rsid w:val="00FE670B"/>
    <w:rsid w:val="00FE79B1"/>
    <w:rsid w:val="00FE7C9C"/>
    <w:rsid w:val="00FF19E1"/>
    <w:rsid w:val="00FF406A"/>
    <w:rsid w:val="00FF40FF"/>
    <w:rsid w:val="00FF4CC9"/>
    <w:rsid w:val="00FF4E23"/>
    <w:rsid w:val="00FF5F2D"/>
    <w:rsid w:val="00FF725C"/>
    <w:rsid w:val="00FF758D"/>
    <w:rsid w:val="00FF7AC4"/>
    <w:rsid w:val="01F71F68"/>
    <w:rsid w:val="02525DC3"/>
    <w:rsid w:val="02A4670B"/>
    <w:rsid w:val="02EC6AB3"/>
    <w:rsid w:val="03B82D6A"/>
    <w:rsid w:val="03F33D0F"/>
    <w:rsid w:val="04C01E9B"/>
    <w:rsid w:val="05173C75"/>
    <w:rsid w:val="06B3170C"/>
    <w:rsid w:val="06CD3329"/>
    <w:rsid w:val="076729E9"/>
    <w:rsid w:val="077412F5"/>
    <w:rsid w:val="07A94C10"/>
    <w:rsid w:val="0851775B"/>
    <w:rsid w:val="0ACE3675"/>
    <w:rsid w:val="0C89190E"/>
    <w:rsid w:val="0D5A326D"/>
    <w:rsid w:val="0D7C3FB3"/>
    <w:rsid w:val="0E663CDF"/>
    <w:rsid w:val="0EEC4C86"/>
    <w:rsid w:val="0F7C0C59"/>
    <w:rsid w:val="10CC4F02"/>
    <w:rsid w:val="127513C1"/>
    <w:rsid w:val="130D3669"/>
    <w:rsid w:val="13AA75CB"/>
    <w:rsid w:val="14970266"/>
    <w:rsid w:val="18683115"/>
    <w:rsid w:val="195B5D40"/>
    <w:rsid w:val="19AB47DD"/>
    <w:rsid w:val="19EA1365"/>
    <w:rsid w:val="1A1979B6"/>
    <w:rsid w:val="1B3E022E"/>
    <w:rsid w:val="1B5938D8"/>
    <w:rsid w:val="1C6306E7"/>
    <w:rsid w:val="1F2070F8"/>
    <w:rsid w:val="1F2D24B0"/>
    <w:rsid w:val="1F2D63DE"/>
    <w:rsid w:val="1F376092"/>
    <w:rsid w:val="1FE618B3"/>
    <w:rsid w:val="212E1B47"/>
    <w:rsid w:val="22221E10"/>
    <w:rsid w:val="22262222"/>
    <w:rsid w:val="23124376"/>
    <w:rsid w:val="247508C3"/>
    <w:rsid w:val="25D76298"/>
    <w:rsid w:val="281802B7"/>
    <w:rsid w:val="28636671"/>
    <w:rsid w:val="29841C6F"/>
    <w:rsid w:val="29FA449C"/>
    <w:rsid w:val="2AB81259"/>
    <w:rsid w:val="2ACF0DC8"/>
    <w:rsid w:val="2AE000F9"/>
    <w:rsid w:val="2C3661D5"/>
    <w:rsid w:val="2D2833A6"/>
    <w:rsid w:val="2D961C70"/>
    <w:rsid w:val="2DE40EFD"/>
    <w:rsid w:val="2E8F4C58"/>
    <w:rsid w:val="2F690EAA"/>
    <w:rsid w:val="300438BB"/>
    <w:rsid w:val="30824AFF"/>
    <w:rsid w:val="313B518E"/>
    <w:rsid w:val="321B7E19"/>
    <w:rsid w:val="32FB7964"/>
    <w:rsid w:val="338E4F53"/>
    <w:rsid w:val="33CB0FFF"/>
    <w:rsid w:val="34C55077"/>
    <w:rsid w:val="386C3DC5"/>
    <w:rsid w:val="390C4A49"/>
    <w:rsid w:val="3ABB3818"/>
    <w:rsid w:val="3B730F11"/>
    <w:rsid w:val="3BB84A31"/>
    <w:rsid w:val="3C0F4727"/>
    <w:rsid w:val="3D0A4985"/>
    <w:rsid w:val="3DFE06EE"/>
    <w:rsid w:val="3E646CE9"/>
    <w:rsid w:val="40261DEC"/>
    <w:rsid w:val="4087486D"/>
    <w:rsid w:val="41537061"/>
    <w:rsid w:val="426908FC"/>
    <w:rsid w:val="43E63189"/>
    <w:rsid w:val="448C0D41"/>
    <w:rsid w:val="44E82770"/>
    <w:rsid w:val="45026663"/>
    <w:rsid w:val="451F323A"/>
    <w:rsid w:val="45731C69"/>
    <w:rsid w:val="45DA1B7A"/>
    <w:rsid w:val="48954C15"/>
    <w:rsid w:val="489A2992"/>
    <w:rsid w:val="48C77759"/>
    <w:rsid w:val="48CB365B"/>
    <w:rsid w:val="48EA2246"/>
    <w:rsid w:val="4A4250B0"/>
    <w:rsid w:val="4A7A5010"/>
    <w:rsid w:val="4A8F6D15"/>
    <w:rsid w:val="4D021F97"/>
    <w:rsid w:val="4D57578A"/>
    <w:rsid w:val="4D845302"/>
    <w:rsid w:val="4DBD661A"/>
    <w:rsid w:val="4DC10D8A"/>
    <w:rsid w:val="4F480DB7"/>
    <w:rsid w:val="505D4939"/>
    <w:rsid w:val="50671716"/>
    <w:rsid w:val="5088787E"/>
    <w:rsid w:val="51C16484"/>
    <w:rsid w:val="52997BA4"/>
    <w:rsid w:val="53E55C5B"/>
    <w:rsid w:val="54976958"/>
    <w:rsid w:val="54B238A0"/>
    <w:rsid w:val="557F7426"/>
    <w:rsid w:val="577A1473"/>
    <w:rsid w:val="57AE3428"/>
    <w:rsid w:val="57D7107E"/>
    <w:rsid w:val="59B219E6"/>
    <w:rsid w:val="5ABA1042"/>
    <w:rsid w:val="5AE22D21"/>
    <w:rsid w:val="5BE069D9"/>
    <w:rsid w:val="5CA7241A"/>
    <w:rsid w:val="5D8B54EE"/>
    <w:rsid w:val="5F3A0C1C"/>
    <w:rsid w:val="5FA07950"/>
    <w:rsid w:val="5FA96EC0"/>
    <w:rsid w:val="5FAC7823"/>
    <w:rsid w:val="605232B4"/>
    <w:rsid w:val="6081195A"/>
    <w:rsid w:val="64632D3E"/>
    <w:rsid w:val="649637A8"/>
    <w:rsid w:val="653A3E08"/>
    <w:rsid w:val="65BC3863"/>
    <w:rsid w:val="66F84300"/>
    <w:rsid w:val="678478D2"/>
    <w:rsid w:val="67C01B2F"/>
    <w:rsid w:val="68A8047D"/>
    <w:rsid w:val="6A1D513A"/>
    <w:rsid w:val="6A2D6E56"/>
    <w:rsid w:val="6BC52682"/>
    <w:rsid w:val="6BE77BE8"/>
    <w:rsid w:val="6CA946FF"/>
    <w:rsid w:val="6D1B23F7"/>
    <w:rsid w:val="6E75361B"/>
    <w:rsid w:val="6E880712"/>
    <w:rsid w:val="6EA276D3"/>
    <w:rsid w:val="6F686683"/>
    <w:rsid w:val="6FF4278F"/>
    <w:rsid w:val="71633BF6"/>
    <w:rsid w:val="719705E9"/>
    <w:rsid w:val="72713661"/>
    <w:rsid w:val="740D2A0E"/>
    <w:rsid w:val="74211A07"/>
    <w:rsid w:val="761E4C36"/>
    <w:rsid w:val="76A245E6"/>
    <w:rsid w:val="77446928"/>
    <w:rsid w:val="774D350C"/>
    <w:rsid w:val="77937BA4"/>
    <w:rsid w:val="78155FC1"/>
    <w:rsid w:val="781830B0"/>
    <w:rsid w:val="78BE6751"/>
    <w:rsid w:val="793B2CC7"/>
    <w:rsid w:val="7A3A543F"/>
    <w:rsid w:val="7BD9272A"/>
    <w:rsid w:val="7C183750"/>
    <w:rsid w:val="7C5F0C6A"/>
    <w:rsid w:val="7DDA6061"/>
    <w:rsid w:val="7E0015B9"/>
    <w:rsid w:val="7E583CE5"/>
    <w:rsid w:val="7F3C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semiHidden="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59"/>
    <w:qFormat/>
    <w:uiPriority w:val="0"/>
    <w:pPr>
      <w:numPr>
        <w:ilvl w:val="0"/>
        <w:numId w:val="1"/>
      </w:numPr>
      <w:snapToGrid w:val="0"/>
      <w:spacing w:before="50" w:after="50" w:line="440" w:lineRule="exact"/>
      <w:outlineLvl w:val="0"/>
    </w:pPr>
    <w:rPr>
      <w:rFonts w:ascii="黑体" w:hAnsi="黑体"/>
      <w:b/>
      <w:bCs/>
      <w:sz w:val="36"/>
    </w:rPr>
  </w:style>
  <w:style w:type="paragraph" w:styleId="4">
    <w:name w:val="heading 2"/>
    <w:basedOn w:val="1"/>
    <w:next w:val="1"/>
    <w:qFormat/>
    <w:uiPriority w:val="0"/>
    <w:pPr>
      <w:outlineLvl w:val="1"/>
    </w:pPr>
    <w:rPr>
      <w:b/>
    </w:rPr>
  </w:style>
  <w:style w:type="paragraph" w:styleId="5">
    <w:name w:val="heading 3"/>
    <w:basedOn w:val="1"/>
    <w:next w:val="1"/>
    <w:qFormat/>
    <w:uiPriority w:val="0"/>
    <w:pPr>
      <w:snapToGrid w:val="0"/>
      <w:spacing w:beforeLines="50" w:after="50" w:line="440" w:lineRule="exact"/>
      <w:jc w:val="left"/>
      <w:outlineLvl w:val="2"/>
    </w:pPr>
    <w:rPr>
      <w:rFonts w:ascii="黑体" w:hAnsi="黑体" w:eastAsia="黑体"/>
      <w:bCs/>
      <w:sz w:val="32"/>
      <w:szCs w:val="32"/>
    </w:rPr>
  </w:style>
  <w:style w:type="paragraph" w:styleId="6">
    <w:name w:val="heading 4"/>
    <w:basedOn w:val="1"/>
    <w:next w:val="1"/>
    <w:qFormat/>
    <w:uiPriority w:val="0"/>
    <w:pPr>
      <w:numPr>
        <w:ilvl w:val="1"/>
        <w:numId w:val="2"/>
      </w:numPr>
      <w:outlineLvl w:val="3"/>
    </w:pPr>
    <w:rPr>
      <w:b/>
      <w:sz w:val="30"/>
      <w:szCs w:val="30"/>
    </w:rPr>
  </w:style>
  <w:style w:type="paragraph" w:styleId="7">
    <w:name w:val="heading 5"/>
    <w:basedOn w:val="1"/>
    <w:next w:val="8"/>
    <w:qFormat/>
    <w:uiPriority w:val="0"/>
    <w:pPr>
      <w:numPr>
        <w:ilvl w:val="1"/>
        <w:numId w:val="3"/>
      </w:numPr>
      <w:snapToGrid w:val="0"/>
      <w:spacing w:line="440" w:lineRule="exact"/>
      <w:jc w:val="center"/>
      <w:outlineLvl w:val="4"/>
    </w:pPr>
    <w:rPr>
      <w:rFonts w:ascii="宋体" w:hAnsi="宋体"/>
      <w:sz w:val="28"/>
      <w:szCs w:val="28"/>
    </w:rPr>
  </w:style>
  <w:style w:type="paragraph" w:styleId="9">
    <w:name w:val="heading 6"/>
    <w:basedOn w:val="1"/>
    <w:next w:val="8"/>
    <w:qFormat/>
    <w:uiPriority w:val="0"/>
    <w:pPr>
      <w:keepNext/>
      <w:keepLines/>
      <w:numPr>
        <w:ilvl w:val="5"/>
        <w:numId w:val="4"/>
      </w:numPr>
      <w:spacing w:before="240" w:after="64" w:line="320" w:lineRule="auto"/>
      <w:outlineLvl w:val="5"/>
    </w:pPr>
    <w:rPr>
      <w:rFonts w:ascii="Arial" w:hAnsi="Arial" w:eastAsia="黑体"/>
      <w:b/>
    </w:rPr>
  </w:style>
  <w:style w:type="paragraph" w:styleId="10">
    <w:name w:val="heading 7"/>
    <w:basedOn w:val="1"/>
    <w:next w:val="8"/>
    <w:qFormat/>
    <w:uiPriority w:val="0"/>
    <w:pPr>
      <w:keepNext/>
      <w:keepLines/>
      <w:numPr>
        <w:ilvl w:val="6"/>
        <w:numId w:val="4"/>
      </w:numPr>
      <w:spacing w:before="240" w:after="64" w:line="320" w:lineRule="auto"/>
      <w:outlineLvl w:val="6"/>
    </w:pPr>
    <w:rPr>
      <w:b/>
    </w:rPr>
  </w:style>
  <w:style w:type="paragraph" w:styleId="11">
    <w:name w:val="heading 8"/>
    <w:basedOn w:val="1"/>
    <w:next w:val="8"/>
    <w:qFormat/>
    <w:uiPriority w:val="0"/>
    <w:pPr>
      <w:keepNext/>
      <w:keepLines/>
      <w:numPr>
        <w:ilvl w:val="7"/>
        <w:numId w:val="4"/>
      </w:numPr>
      <w:spacing w:before="240" w:after="64" w:line="320" w:lineRule="auto"/>
      <w:outlineLvl w:val="7"/>
    </w:pPr>
    <w:rPr>
      <w:rFonts w:ascii="Arial" w:hAnsi="Arial" w:eastAsia="黑体"/>
    </w:rPr>
  </w:style>
  <w:style w:type="paragraph" w:styleId="12">
    <w:name w:val="heading 9"/>
    <w:basedOn w:val="1"/>
    <w:next w:val="8"/>
    <w:qFormat/>
    <w:uiPriority w:val="0"/>
    <w:pPr>
      <w:keepNext/>
      <w:keepLines/>
      <w:numPr>
        <w:ilvl w:val="8"/>
        <w:numId w:val="4"/>
      </w:numPr>
      <w:spacing w:before="240" w:after="64" w:line="320" w:lineRule="auto"/>
      <w:outlineLvl w:val="8"/>
    </w:pPr>
    <w:rPr>
      <w:rFonts w:ascii="Arial" w:hAnsi="Arial" w:eastAsia="黑体"/>
    </w:rPr>
  </w:style>
  <w:style w:type="character" w:default="1" w:styleId="49">
    <w:name w:val="Default Paragraph Font"/>
    <w:semiHidden/>
    <w:unhideWhenUsed/>
    <w:uiPriority w:val="1"/>
  </w:style>
  <w:style w:type="table" w:default="1" w:styleId="4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380" w:lineRule="exact"/>
    </w:pPr>
  </w:style>
  <w:style w:type="paragraph" w:styleId="8">
    <w:name w:val="Normal Indent"/>
    <w:basedOn w:val="1"/>
    <w:qFormat/>
    <w:uiPriority w:val="0"/>
    <w:pPr>
      <w:ind w:firstLine="420"/>
    </w:pPr>
    <w:rPr>
      <w:szCs w:val="20"/>
    </w:rPr>
  </w:style>
  <w:style w:type="paragraph" w:styleId="13">
    <w:name w:val="toc 7"/>
    <w:basedOn w:val="1"/>
    <w:next w:val="1"/>
    <w:semiHidden/>
    <w:qFormat/>
    <w:uiPriority w:val="0"/>
    <w:pPr>
      <w:tabs>
        <w:tab w:val="right" w:leader="dot" w:pos="9185"/>
      </w:tabs>
      <w:adjustRightInd w:val="0"/>
      <w:spacing w:line="312" w:lineRule="atLeast"/>
      <w:ind w:left="2520"/>
      <w:textAlignment w:val="baseline"/>
    </w:pPr>
    <w:rPr>
      <w:kern w:val="0"/>
      <w:szCs w:val="20"/>
    </w:rPr>
  </w:style>
  <w:style w:type="paragraph" w:styleId="14">
    <w:name w:val="List Number"/>
    <w:basedOn w:val="1"/>
    <w:qFormat/>
    <w:uiPriority w:val="0"/>
    <w:pPr>
      <w:widowControl/>
      <w:tabs>
        <w:tab w:val="left" w:pos="454"/>
        <w:tab w:val="left" w:pos="720"/>
        <w:tab w:val="left" w:pos="840"/>
      </w:tabs>
      <w:spacing w:afterLines="50"/>
      <w:ind w:left="454" w:hanging="284"/>
      <w:jc w:val="left"/>
    </w:pPr>
    <w:rPr>
      <w:kern w:val="0"/>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semiHidden/>
    <w:qFormat/>
    <w:uiPriority w:val="0"/>
    <w:pPr>
      <w:shd w:val="clear" w:color="auto" w:fill="000080"/>
      <w:adjustRightInd w:val="0"/>
      <w:spacing w:line="312" w:lineRule="atLeast"/>
      <w:textAlignment w:val="baseline"/>
    </w:pPr>
    <w:rPr>
      <w:kern w:val="0"/>
      <w:szCs w:val="20"/>
    </w:rPr>
  </w:style>
  <w:style w:type="paragraph" w:styleId="17">
    <w:name w:val="annotation text"/>
    <w:basedOn w:val="1"/>
    <w:semiHidden/>
    <w:qFormat/>
    <w:uiPriority w:val="0"/>
    <w:pPr>
      <w:jc w:val="left"/>
    </w:pPr>
  </w:style>
  <w:style w:type="paragraph" w:styleId="18">
    <w:name w:val="Body Text 3"/>
    <w:basedOn w:val="1"/>
    <w:qFormat/>
    <w:uiPriority w:val="0"/>
    <w:pPr>
      <w:spacing w:line="500" w:lineRule="exact"/>
    </w:pPr>
    <w:rPr>
      <w:b/>
      <w:bCs/>
    </w:rPr>
  </w:style>
  <w:style w:type="paragraph" w:styleId="19">
    <w:name w:val="Body Text Indent"/>
    <w:basedOn w:val="1"/>
    <w:qFormat/>
    <w:uiPriority w:val="0"/>
    <w:pPr>
      <w:ind w:firstLine="830" w:firstLineChars="352"/>
    </w:pPr>
    <w:rPr>
      <w:rFonts w:ascii="仿宋_GB2312" w:eastAsia="仿宋_GB2312"/>
      <w:sz w:val="32"/>
      <w:szCs w:val="20"/>
    </w:rPr>
  </w:style>
  <w:style w:type="paragraph" w:styleId="20">
    <w:name w:val="List Number 3"/>
    <w:basedOn w:val="1"/>
    <w:qFormat/>
    <w:uiPriority w:val="0"/>
    <w:pPr>
      <w:numPr>
        <w:ilvl w:val="0"/>
        <w:numId w:val="5"/>
      </w:numPr>
    </w:pPr>
  </w:style>
  <w:style w:type="paragraph" w:styleId="21">
    <w:name w:val="List 2"/>
    <w:basedOn w:val="1"/>
    <w:qFormat/>
    <w:uiPriority w:val="0"/>
    <w:pPr>
      <w:ind w:left="100" w:leftChars="200" w:hanging="200" w:hangingChars="200"/>
    </w:pPr>
    <w:rPr>
      <w:sz w:val="28"/>
    </w:rPr>
  </w:style>
  <w:style w:type="paragraph" w:styleId="22">
    <w:name w:val="Block Text"/>
    <w:basedOn w:val="1"/>
    <w:qFormat/>
    <w:uiPriority w:val="0"/>
    <w:pPr>
      <w:adjustRightInd w:val="0"/>
      <w:ind w:left="420" w:right="33"/>
      <w:jc w:val="left"/>
      <w:textAlignment w:val="baseline"/>
    </w:pPr>
    <w:rPr>
      <w:kern w:val="0"/>
      <w:szCs w:val="20"/>
    </w:rPr>
  </w:style>
  <w:style w:type="paragraph" w:styleId="23">
    <w:name w:val="toc 5"/>
    <w:basedOn w:val="1"/>
    <w:next w:val="1"/>
    <w:semiHidden/>
    <w:qFormat/>
    <w:uiPriority w:val="0"/>
    <w:pPr>
      <w:tabs>
        <w:tab w:val="right" w:leader="dot" w:pos="9185"/>
      </w:tabs>
      <w:adjustRightInd w:val="0"/>
      <w:spacing w:line="312" w:lineRule="atLeast"/>
      <w:ind w:left="1680"/>
      <w:textAlignment w:val="baseline"/>
    </w:pPr>
    <w:rPr>
      <w:kern w:val="0"/>
      <w:szCs w:val="20"/>
    </w:rPr>
  </w:style>
  <w:style w:type="paragraph" w:styleId="24">
    <w:name w:val="toc 3"/>
    <w:basedOn w:val="1"/>
    <w:next w:val="1"/>
    <w:semiHidden/>
    <w:qFormat/>
    <w:uiPriority w:val="0"/>
    <w:pPr>
      <w:ind w:left="840" w:leftChars="400"/>
    </w:pPr>
  </w:style>
  <w:style w:type="paragraph" w:styleId="25">
    <w:name w:val="Plain Text"/>
    <w:basedOn w:val="1"/>
    <w:link w:val="57"/>
    <w:qFormat/>
    <w:uiPriority w:val="0"/>
    <w:rPr>
      <w:rFonts w:ascii="宋体" w:hAnsi="Courier New" w:cs="Courier New"/>
      <w:sz w:val="21"/>
      <w:szCs w:val="21"/>
    </w:rPr>
  </w:style>
  <w:style w:type="paragraph" w:styleId="26">
    <w:name w:val="toc 8"/>
    <w:basedOn w:val="1"/>
    <w:next w:val="1"/>
    <w:semiHidden/>
    <w:qFormat/>
    <w:uiPriority w:val="0"/>
    <w:pPr>
      <w:tabs>
        <w:tab w:val="right" w:leader="dot" w:pos="9185"/>
      </w:tabs>
      <w:adjustRightInd w:val="0"/>
      <w:spacing w:line="312" w:lineRule="atLeast"/>
      <w:ind w:left="2940"/>
      <w:textAlignment w:val="baseline"/>
    </w:pPr>
    <w:rPr>
      <w:kern w:val="0"/>
      <w:szCs w:val="20"/>
    </w:rPr>
  </w:style>
  <w:style w:type="paragraph" w:styleId="27">
    <w:name w:val="Date"/>
    <w:basedOn w:val="1"/>
    <w:next w:val="1"/>
    <w:qFormat/>
    <w:uiPriority w:val="0"/>
    <w:pPr>
      <w:ind w:left="100" w:leftChars="2500"/>
    </w:pPr>
    <w:rPr>
      <w:rFonts w:ascii="宋体" w:hAnsi="Courier New" w:cs="Courier New"/>
      <w:szCs w:val="21"/>
    </w:rPr>
  </w:style>
  <w:style w:type="paragraph" w:styleId="28">
    <w:name w:val="Body Text Indent 2"/>
    <w:basedOn w:val="1"/>
    <w:qFormat/>
    <w:uiPriority w:val="0"/>
    <w:pPr>
      <w:ind w:firstLine="630"/>
    </w:pPr>
    <w:rPr>
      <w:sz w:val="32"/>
      <w:szCs w:val="20"/>
    </w:rPr>
  </w:style>
  <w:style w:type="paragraph" w:styleId="29">
    <w:name w:val="Balloon Text"/>
    <w:basedOn w:val="1"/>
    <w:semiHidden/>
    <w:qFormat/>
    <w:uiPriority w:val="0"/>
    <w:rPr>
      <w:sz w:val="18"/>
      <w:szCs w:val="18"/>
    </w:rPr>
  </w:style>
  <w:style w:type="paragraph" w:styleId="30">
    <w:name w:val="footer"/>
    <w:basedOn w:val="1"/>
    <w:link w:val="60"/>
    <w:qFormat/>
    <w:uiPriority w:val="99"/>
    <w:pPr>
      <w:tabs>
        <w:tab w:val="center" w:pos="4153"/>
        <w:tab w:val="right" w:pos="8306"/>
      </w:tabs>
      <w:snapToGrid w:val="0"/>
      <w:jc w:val="left"/>
    </w:pPr>
    <w:rPr>
      <w:sz w:val="18"/>
      <w:szCs w:val="18"/>
    </w:rPr>
  </w:style>
  <w:style w:type="paragraph" w:styleId="31">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right" w:leader="dot" w:pos="8398"/>
      </w:tabs>
      <w:spacing w:before="120" w:after="120"/>
      <w:ind w:firstLine="240" w:firstLineChars="100"/>
      <w:jc w:val="left"/>
    </w:pPr>
    <w:rPr>
      <w:rFonts w:ascii="宋体" w:hAnsi="宋体"/>
      <w:b/>
      <w:bCs/>
      <w:caps/>
    </w:rPr>
  </w:style>
  <w:style w:type="paragraph" w:styleId="33">
    <w:name w:val="toc 4"/>
    <w:basedOn w:val="1"/>
    <w:next w:val="1"/>
    <w:semiHidden/>
    <w:qFormat/>
    <w:uiPriority w:val="0"/>
    <w:pPr>
      <w:tabs>
        <w:tab w:val="right" w:leader="dot" w:pos="9185"/>
      </w:tabs>
      <w:adjustRightInd w:val="0"/>
      <w:spacing w:line="312" w:lineRule="atLeast"/>
      <w:ind w:left="1260"/>
      <w:textAlignment w:val="baseline"/>
    </w:pPr>
    <w:rPr>
      <w:kern w:val="0"/>
      <w:szCs w:val="20"/>
    </w:rPr>
  </w:style>
  <w:style w:type="paragraph" w:styleId="34">
    <w:name w:val="List"/>
    <w:basedOn w:val="1"/>
    <w:qFormat/>
    <w:uiPriority w:val="0"/>
    <w:pPr>
      <w:ind w:left="200" w:hanging="200" w:hangingChars="200"/>
    </w:pPr>
    <w:rPr>
      <w:sz w:val="28"/>
    </w:rPr>
  </w:style>
  <w:style w:type="paragraph" w:styleId="35">
    <w:name w:val="toc 6"/>
    <w:basedOn w:val="1"/>
    <w:next w:val="1"/>
    <w:semiHidden/>
    <w:qFormat/>
    <w:uiPriority w:val="0"/>
    <w:pPr>
      <w:tabs>
        <w:tab w:val="right" w:leader="dot" w:pos="9185"/>
      </w:tabs>
      <w:adjustRightInd w:val="0"/>
      <w:spacing w:line="312" w:lineRule="atLeast"/>
      <w:ind w:left="2100"/>
      <w:textAlignment w:val="baseline"/>
    </w:pPr>
    <w:rPr>
      <w:kern w:val="0"/>
      <w:szCs w:val="20"/>
    </w:rPr>
  </w:style>
  <w:style w:type="paragraph" w:styleId="36">
    <w:name w:val="List 5"/>
    <w:basedOn w:val="1"/>
    <w:qFormat/>
    <w:uiPriority w:val="0"/>
    <w:pPr>
      <w:ind w:left="2100" w:hanging="420"/>
    </w:pPr>
    <w:rPr>
      <w:szCs w:val="20"/>
    </w:rPr>
  </w:style>
  <w:style w:type="paragraph" w:styleId="37">
    <w:name w:val="Body Text Indent 3"/>
    <w:basedOn w:val="1"/>
    <w:qFormat/>
    <w:uiPriority w:val="0"/>
    <w:pPr>
      <w:spacing w:after="120"/>
      <w:ind w:left="420" w:leftChars="200"/>
    </w:pPr>
    <w:rPr>
      <w:sz w:val="16"/>
      <w:szCs w:val="16"/>
    </w:rPr>
  </w:style>
  <w:style w:type="paragraph" w:styleId="38">
    <w:name w:val="toc 2"/>
    <w:basedOn w:val="1"/>
    <w:next w:val="1"/>
    <w:semiHidden/>
    <w:qFormat/>
    <w:uiPriority w:val="0"/>
    <w:pPr>
      <w:ind w:left="420" w:leftChars="200"/>
    </w:pPr>
  </w:style>
  <w:style w:type="paragraph" w:styleId="39">
    <w:name w:val="toc 9"/>
    <w:basedOn w:val="1"/>
    <w:next w:val="1"/>
    <w:semiHidden/>
    <w:qFormat/>
    <w:uiPriority w:val="0"/>
    <w:pPr>
      <w:tabs>
        <w:tab w:val="right" w:leader="dot" w:pos="9185"/>
      </w:tabs>
      <w:adjustRightInd w:val="0"/>
      <w:spacing w:line="312" w:lineRule="atLeast"/>
      <w:ind w:left="3360"/>
      <w:textAlignment w:val="baseline"/>
    </w:pPr>
    <w:rPr>
      <w:kern w:val="0"/>
      <w:szCs w:val="20"/>
    </w:rPr>
  </w:style>
  <w:style w:type="paragraph" w:styleId="40">
    <w:name w:val="Body Text 2"/>
    <w:basedOn w:val="1"/>
    <w:qFormat/>
    <w:uiPriority w:val="0"/>
    <w:pPr>
      <w:spacing w:after="120" w:line="480" w:lineRule="auto"/>
    </w:p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2">
    <w:name w:val="Normal (Web)"/>
    <w:basedOn w:val="1"/>
    <w:qFormat/>
    <w:uiPriority w:val="0"/>
    <w:pPr>
      <w:widowControl/>
      <w:spacing w:before="100" w:beforeAutospacing="1" w:after="100" w:afterAutospacing="1"/>
      <w:jc w:val="left"/>
    </w:pPr>
    <w:rPr>
      <w:rFonts w:ascii="宋体" w:hAnsi="宋体"/>
      <w:kern w:val="0"/>
    </w:rPr>
  </w:style>
  <w:style w:type="paragraph" w:styleId="43">
    <w:name w:val="index 1"/>
    <w:basedOn w:val="1"/>
    <w:next w:val="1"/>
    <w:semiHidden/>
    <w:qFormat/>
    <w:uiPriority w:val="0"/>
    <w:pPr>
      <w:spacing w:line="400" w:lineRule="exact"/>
      <w:ind w:firstLine="420" w:firstLineChars="200"/>
    </w:pPr>
    <w:rPr>
      <w:rFonts w:ascii="宋体" w:hAnsi="Courier New"/>
      <w:b/>
      <w:szCs w:val="20"/>
    </w:rPr>
  </w:style>
  <w:style w:type="paragraph" w:styleId="44">
    <w:name w:val="Title"/>
    <w:basedOn w:val="1"/>
    <w:qFormat/>
    <w:uiPriority w:val="0"/>
    <w:pPr>
      <w:spacing w:before="240" w:after="60"/>
      <w:jc w:val="center"/>
      <w:outlineLvl w:val="0"/>
    </w:pPr>
    <w:rPr>
      <w:rFonts w:cs="Verdana"/>
      <w:b/>
      <w:bCs/>
      <w:sz w:val="32"/>
      <w:szCs w:val="32"/>
    </w:rPr>
  </w:style>
  <w:style w:type="paragraph" w:styleId="45">
    <w:name w:val="annotation subject"/>
    <w:basedOn w:val="17"/>
    <w:next w:val="17"/>
    <w:semiHidden/>
    <w:qFormat/>
    <w:uiPriority w:val="0"/>
    <w:rPr>
      <w:b/>
      <w:bCs/>
    </w:rPr>
  </w:style>
  <w:style w:type="paragraph" w:styleId="46">
    <w:name w:val="Body Text First Indent 2"/>
    <w:basedOn w:val="19"/>
    <w:qFormat/>
    <w:uiPriority w:val="0"/>
    <w:pPr>
      <w:spacing w:after="120"/>
      <w:ind w:left="200" w:leftChars="200" w:firstLine="420" w:firstLineChars="200"/>
    </w:pPr>
    <w:rPr>
      <w:rFonts w:ascii="宋体" w:hAnsi="宋体"/>
      <w:sz w:val="21"/>
      <w:szCs w:val="24"/>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0">
    <w:name w:val="endnote reference"/>
    <w:qFormat/>
    <w:uiPriority w:val="0"/>
    <w:rPr>
      <w:vertAlign w:val="superscript"/>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Hyperlink"/>
    <w:qFormat/>
    <w:uiPriority w:val="99"/>
    <w:rPr>
      <w:color w:val="0000FF"/>
      <w:u w:val="single"/>
    </w:rPr>
  </w:style>
  <w:style w:type="character" w:styleId="54">
    <w:name w:val="annotation reference"/>
    <w:semiHidden/>
    <w:qFormat/>
    <w:uiPriority w:val="0"/>
    <w:rPr>
      <w:sz w:val="21"/>
      <w:szCs w:val="21"/>
    </w:rPr>
  </w:style>
  <w:style w:type="character" w:customStyle="1" w:styleId="55">
    <w:name w:val="case31"/>
    <w:qFormat/>
    <w:uiPriority w:val="0"/>
    <w:rPr>
      <w:rFonts w:hint="default"/>
      <w:sz w:val="21"/>
      <w:szCs w:val="21"/>
    </w:rPr>
  </w:style>
  <w:style w:type="character" w:customStyle="1" w:styleId="56">
    <w:name w:val="062"/>
    <w:qFormat/>
    <w:uiPriority w:val="0"/>
    <w:rPr>
      <w:rFonts w:ascii="宋体" w:hAnsi="宋体"/>
      <w:b/>
      <w:bCs/>
      <w:sz w:val="32"/>
    </w:rPr>
  </w:style>
  <w:style w:type="character" w:customStyle="1" w:styleId="57">
    <w:name w:val="纯文本 Char"/>
    <w:link w:val="25"/>
    <w:qFormat/>
    <w:uiPriority w:val="0"/>
    <w:rPr>
      <w:rFonts w:ascii="宋体" w:hAnsi="Courier New" w:eastAsia="宋体" w:cs="Courier New"/>
      <w:kern w:val="2"/>
      <w:sz w:val="21"/>
      <w:szCs w:val="21"/>
      <w:lang w:val="en-US" w:eastAsia="zh-CN" w:bidi="ar-SA"/>
    </w:rPr>
  </w:style>
  <w:style w:type="character" w:customStyle="1" w:styleId="58">
    <w:name w:val="页眉 Char"/>
    <w:link w:val="31"/>
    <w:qFormat/>
    <w:uiPriority w:val="0"/>
    <w:rPr>
      <w:rFonts w:eastAsia="宋体"/>
      <w:kern w:val="2"/>
      <w:sz w:val="18"/>
      <w:szCs w:val="18"/>
      <w:lang w:val="en-US" w:eastAsia="zh-CN" w:bidi="ar-SA"/>
    </w:rPr>
  </w:style>
  <w:style w:type="character" w:customStyle="1" w:styleId="59">
    <w:name w:val="标题 1 Char"/>
    <w:link w:val="3"/>
    <w:qFormat/>
    <w:uiPriority w:val="0"/>
    <w:rPr>
      <w:rFonts w:ascii="黑体" w:hAnsi="黑体"/>
      <w:b/>
      <w:bCs/>
      <w:kern w:val="2"/>
      <w:sz w:val="36"/>
      <w:szCs w:val="24"/>
    </w:rPr>
  </w:style>
  <w:style w:type="character" w:customStyle="1" w:styleId="60">
    <w:name w:val="页脚 Char"/>
    <w:link w:val="30"/>
    <w:qFormat/>
    <w:uiPriority w:val="99"/>
    <w:rPr>
      <w:kern w:val="2"/>
      <w:sz w:val="18"/>
      <w:szCs w:val="18"/>
    </w:rPr>
  </w:style>
  <w:style w:type="character" w:customStyle="1" w:styleId="61">
    <w:name w:val="纯文本 Char1"/>
    <w:qFormat/>
    <w:locked/>
    <w:uiPriority w:val="0"/>
    <w:rPr>
      <w:rFonts w:ascii="宋体" w:hAnsi="Courier New" w:cs="Courier New"/>
      <w:kern w:val="2"/>
      <w:sz w:val="21"/>
      <w:szCs w:val="21"/>
    </w:rPr>
  </w:style>
  <w:style w:type="character" w:customStyle="1" w:styleId="62">
    <w:name w:val="纯文本 字符1"/>
    <w:qFormat/>
    <w:uiPriority w:val="0"/>
    <w:rPr>
      <w:rFonts w:hint="eastAsia" w:ascii="宋体" w:hAnsi="Courier New" w:eastAsia="宋体" w:cs="宋体"/>
      <w:kern w:val="2"/>
      <w:sz w:val="21"/>
    </w:rPr>
  </w:style>
  <w:style w:type="character" w:customStyle="1" w:styleId="63">
    <w:name w:val="1ji Char"/>
    <w:link w:val="64"/>
    <w:qFormat/>
    <w:uiPriority w:val="0"/>
    <w:rPr>
      <w:rFonts w:ascii="宋体" w:hAnsi="宋体" w:eastAsia="宋体"/>
      <w:b/>
      <w:bCs/>
      <w:kern w:val="44"/>
      <w:sz w:val="36"/>
      <w:szCs w:val="44"/>
      <w:lang w:val="en-US" w:eastAsia="zh-CN" w:bidi="ar-SA"/>
    </w:rPr>
  </w:style>
  <w:style w:type="paragraph" w:customStyle="1" w:styleId="64">
    <w:name w:val="1ji"/>
    <w:basedOn w:val="3"/>
    <w:link w:val="63"/>
    <w:qFormat/>
    <w:uiPriority w:val="0"/>
    <w:pPr>
      <w:widowControl/>
      <w:spacing w:before="0" w:after="0" w:line="240" w:lineRule="auto"/>
      <w:jc w:val="center"/>
    </w:pPr>
    <w:rPr>
      <w:rFonts w:ascii="宋体" w:hAnsi="宋体"/>
      <w:kern w:val="44"/>
      <w:szCs w:val="44"/>
    </w:rPr>
  </w:style>
  <w:style w:type="paragraph" w:customStyle="1" w:styleId="65">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66">
    <w:name w:val="正文首行缩进两字符"/>
    <w:basedOn w:val="1"/>
    <w:qFormat/>
    <w:uiPriority w:val="0"/>
    <w:pPr>
      <w:spacing w:line="360" w:lineRule="auto"/>
      <w:ind w:firstLine="200" w:firstLineChars="200"/>
    </w:pPr>
  </w:style>
  <w:style w:type="paragraph" w:customStyle="1" w:styleId="67">
    <w:name w:val="2ji"/>
    <w:basedOn w:val="4"/>
    <w:qFormat/>
    <w:uiPriority w:val="0"/>
    <w:pPr>
      <w:adjustRightInd w:val="0"/>
      <w:spacing w:line="360" w:lineRule="auto"/>
      <w:textAlignment w:val="baseline"/>
    </w:pPr>
    <w:rPr>
      <w:rFonts w:ascii="宋体" w:hAnsi="宋体"/>
      <w:kern w:val="0"/>
      <w:sz w:val="21"/>
      <w:szCs w:val="21"/>
    </w:rPr>
  </w:style>
  <w:style w:type="paragraph" w:customStyle="1" w:styleId="68">
    <w:name w:val="默认段落字体 Para Char Char Char Char Char Char Char Char Char1 Char Char Char Char"/>
    <w:basedOn w:val="1"/>
    <w:qFormat/>
    <w:uiPriority w:val="0"/>
    <w:rPr>
      <w:rFonts w:ascii="Tahoma" w:hAnsi="Tahoma"/>
      <w:szCs w:val="20"/>
    </w:rPr>
  </w:style>
  <w:style w:type="paragraph" w:customStyle="1" w:styleId="69">
    <w:name w:val="Char Char Char"/>
    <w:basedOn w:val="1"/>
    <w:qFormat/>
    <w:uiPriority w:val="0"/>
    <w:rPr>
      <w:rFonts w:ascii="Tahoma" w:hAnsi="Tahoma"/>
      <w:szCs w:val="20"/>
    </w:rPr>
  </w:style>
  <w:style w:type="paragraph" w:customStyle="1" w:styleId="70">
    <w:name w:val="2-2ji"/>
    <w:basedOn w:val="4"/>
    <w:qFormat/>
    <w:uiPriority w:val="0"/>
    <w:pPr>
      <w:adjustRightInd w:val="0"/>
      <w:spacing w:line="360" w:lineRule="auto"/>
      <w:jc w:val="center"/>
      <w:textAlignment w:val="baseline"/>
    </w:pPr>
    <w:rPr>
      <w:rFonts w:ascii="宋体" w:hAnsi="宋体"/>
      <w:bCs/>
      <w:kern w:val="0"/>
      <w:sz w:val="36"/>
    </w:rPr>
  </w:style>
  <w:style w:type="paragraph" w:customStyle="1" w:styleId="71">
    <w:name w:val="正文段"/>
    <w:basedOn w:val="1"/>
    <w:qFormat/>
    <w:uiPriority w:val="0"/>
    <w:pPr>
      <w:widowControl/>
      <w:snapToGrid w:val="0"/>
      <w:spacing w:afterLines="50"/>
      <w:ind w:firstLine="200" w:firstLineChars="200"/>
    </w:pPr>
    <w:rPr>
      <w:kern w:val="0"/>
      <w:szCs w:val="20"/>
    </w:rPr>
  </w:style>
  <w:style w:type="paragraph" w:customStyle="1" w:styleId="72">
    <w:name w:val="Char1"/>
    <w:basedOn w:val="1"/>
    <w:qFormat/>
    <w:uiPriority w:val="0"/>
    <w:rPr>
      <w:szCs w:val="21"/>
    </w:rPr>
  </w:style>
  <w:style w:type="paragraph" w:customStyle="1" w:styleId="7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4">
    <w:name w:val="444"/>
    <w:basedOn w:val="1"/>
    <w:qFormat/>
    <w:uiPriority w:val="0"/>
    <w:pPr>
      <w:adjustRightInd w:val="0"/>
      <w:spacing w:line="312" w:lineRule="atLeast"/>
      <w:jc w:val="center"/>
      <w:textAlignment w:val="baseline"/>
    </w:pPr>
    <w:rPr>
      <w:b/>
      <w:kern w:val="0"/>
      <w:sz w:val="36"/>
      <w:szCs w:val="36"/>
    </w:rPr>
  </w:style>
  <w:style w:type="paragraph" w:customStyle="1" w:styleId="75">
    <w:name w:val="Table Paragraph"/>
    <w:basedOn w:val="1"/>
    <w:qFormat/>
    <w:uiPriority w:val="1"/>
    <w:rPr>
      <w:rFonts w:ascii="宋体" w:hAnsi="宋体" w:cs="宋体"/>
      <w:lang w:val="zh-CN" w:bidi="zh-CN"/>
    </w:rPr>
  </w:style>
  <w:style w:type="paragraph" w:customStyle="1" w:styleId="76">
    <w:name w:val="1"/>
    <w:basedOn w:val="1"/>
    <w:next w:val="25"/>
    <w:qFormat/>
    <w:uiPriority w:val="0"/>
    <w:rPr>
      <w:rFonts w:ascii="宋体" w:hAnsi="Courier New"/>
      <w:szCs w:val="20"/>
    </w:rPr>
  </w:style>
  <w:style w:type="paragraph" w:customStyle="1" w:styleId="77">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78">
    <w:name w:val="样式 首行缩进:  2 字符"/>
    <w:basedOn w:val="1"/>
    <w:qFormat/>
    <w:uiPriority w:val="0"/>
    <w:pPr>
      <w:spacing w:line="400" w:lineRule="exact"/>
      <w:ind w:firstLine="200" w:firstLineChars="200"/>
    </w:pPr>
    <w:rPr>
      <w:rFonts w:cs="宋体"/>
    </w:rPr>
  </w:style>
  <w:style w:type="paragraph" w:styleId="79">
    <w:name w:val="List Paragraph"/>
    <w:basedOn w:val="1"/>
    <w:qFormat/>
    <w:uiPriority w:val="1"/>
    <w:pPr>
      <w:ind w:left="1201" w:hanging="602"/>
    </w:pPr>
    <w:rPr>
      <w:rFonts w:ascii="宋体" w:hAnsi="宋体" w:cs="宋体"/>
      <w:lang w:val="zh-CN" w:bidi="zh-CN"/>
    </w:rPr>
  </w:style>
  <w:style w:type="paragraph" w:customStyle="1" w:styleId="80">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81">
    <w:name w:val="样式 标题 2 + Times New Roman 四号 非加粗 段前: 5 磅 段后: 0 磅 行距: 固定值 20..."/>
    <w:basedOn w:val="4"/>
    <w:qFormat/>
    <w:uiPriority w:val="0"/>
    <w:pPr>
      <w:spacing w:before="100" w:line="400" w:lineRule="exact"/>
    </w:pPr>
    <w:rPr>
      <w:rFonts w:cs="宋体"/>
      <w:b w:val="0"/>
      <w:bCs/>
      <w:sz w:val="28"/>
      <w:szCs w:val="20"/>
    </w:rPr>
  </w:style>
  <w:style w:type="paragraph" w:customStyle="1" w:styleId="82">
    <w:name w:val="Char Char Char Char Char Char Char Char Char1 Char Char Char Char"/>
    <w:basedOn w:val="1"/>
    <w:qFormat/>
    <w:uiPriority w:val="0"/>
    <w:rPr>
      <w:szCs w:val="20"/>
    </w:rPr>
  </w:style>
  <w:style w:type="paragraph" w:customStyle="1" w:styleId="83">
    <w:name w:val="图"/>
    <w:basedOn w:val="1"/>
    <w:qFormat/>
    <w:uiPriority w:val="0"/>
    <w:pPr>
      <w:keepNext/>
      <w:adjustRightInd w:val="0"/>
      <w:snapToGrid w:val="0"/>
      <w:spacing w:before="60" w:after="60" w:line="300" w:lineRule="auto"/>
      <w:jc w:val="center"/>
    </w:pPr>
    <w:rPr>
      <w:spacing w:val="20"/>
      <w:kern w:val="0"/>
      <w:szCs w:val="20"/>
    </w:rPr>
  </w:style>
  <w:style w:type="paragraph" w:customStyle="1" w:styleId="84">
    <w:name w:val="_Style 62"/>
    <w:basedOn w:val="1"/>
    <w:qFormat/>
    <w:uiPriority w:val="0"/>
    <w:rPr>
      <w:rFonts w:ascii="Verdana" w:hAnsi="Verdana" w:eastAsia="仿宋_GB2312"/>
      <w:kern w:val="0"/>
      <w:szCs w:val="20"/>
      <w:lang w:eastAsia="en-US"/>
    </w:rPr>
  </w:style>
  <w:style w:type="paragraph" w:customStyle="1" w:styleId="85">
    <w:name w:val="表格"/>
    <w:basedOn w:val="1"/>
    <w:qFormat/>
    <w:uiPriority w:val="0"/>
    <w:pPr>
      <w:spacing w:line="400" w:lineRule="exact"/>
    </w:pPr>
  </w:style>
  <w:style w:type="paragraph" w:customStyle="1" w:styleId="86">
    <w:name w:val="Char Char Char Char Char Char Char Char Char Char Char Char Char Char Char Char"/>
    <w:basedOn w:val="1"/>
    <w:qFormat/>
    <w:uiPriority w:val="0"/>
    <w:pPr>
      <w:tabs>
        <w:tab w:val="left" w:pos="360"/>
      </w:tabs>
      <w:spacing w:line="360" w:lineRule="auto"/>
      <w:ind w:left="482" w:firstLine="200" w:firstLineChars="200"/>
    </w:pPr>
  </w:style>
  <w:style w:type="paragraph" w:customStyle="1" w:styleId="87">
    <w:name w:val="修订1"/>
    <w:semiHidden/>
    <w:qFormat/>
    <w:uiPriority w:val="99"/>
    <w:rPr>
      <w:rFonts w:ascii="Times New Roman" w:hAnsi="Times New Roman" w:eastAsia="宋体" w:cs="Times New Roman"/>
      <w:kern w:val="2"/>
      <w:sz w:val="24"/>
      <w:szCs w:val="24"/>
      <w:lang w:val="en-US" w:eastAsia="zh-CN" w:bidi="ar-SA"/>
    </w:rPr>
  </w:style>
  <w:style w:type="paragraph" w:customStyle="1" w:styleId="88">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89">
    <w:name w:val="样式1"/>
    <w:basedOn w:val="1"/>
    <w:qFormat/>
    <w:uiPriority w:val="0"/>
    <w:pPr>
      <w:spacing w:before="120" w:after="120" w:line="300" w:lineRule="auto"/>
    </w:pPr>
    <w:rPr>
      <w:rFonts w:ascii="宋体" w:hAnsi="宋体"/>
      <w:b/>
      <w:szCs w:val="20"/>
    </w:rPr>
  </w:style>
  <w:style w:type="paragraph" w:customStyle="1" w:styleId="90">
    <w:name w:val="样式 标题 3 + (中文) 黑体 小四 非加粗 段前: 7.8 磅 段后: 0 磅 行距: 固定值 20 磅"/>
    <w:basedOn w:val="5"/>
    <w:qFormat/>
    <w:uiPriority w:val="0"/>
    <w:pPr>
      <w:spacing w:after="0" w:line="400" w:lineRule="exact"/>
    </w:pPr>
    <w:rPr>
      <w:rFonts w:cs="宋体"/>
      <w:b/>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21C91-D210-447F-8F83-352395785F2D}">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58</Pages>
  <Words>5015</Words>
  <Characters>28591</Characters>
  <Lines>238</Lines>
  <Paragraphs>67</Paragraphs>
  <TotalTime>11</TotalTime>
  <ScaleCrop>false</ScaleCrop>
  <LinksUpToDate>false</LinksUpToDate>
  <CharactersWithSpaces>33539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2019-06-24T03:46:00Z</dcterms:created>
  <dc:creator>微软用户</dc:creator>
  <cp:lastModifiedBy>科联-李星霖</cp:lastModifiedBy>
  <cp:lastPrinted>2017-08-21T01:39:00Z</cp:lastPrinted>
  <dcterms:modified xsi:type="dcterms:W3CDTF">2019-06-24T08:19:04Z</dcterms:modified>
  <dc:title>桂财采〔2009〕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