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2650" w:firstLineChars="600"/>
        <w:rPr>
          <w:color w:val="000000"/>
        </w:rPr>
      </w:pPr>
      <w:bookmarkStart w:id="2" w:name="_GoBack"/>
      <w:r>
        <w:rPr>
          <w:color w:val="000000"/>
        </w:rPr>
        <w:t>采购需求</w:t>
      </w:r>
    </w:p>
    <w:bookmarkEnd w:id="2"/>
    <w:p>
      <w:pPr>
        <w:spacing w:line="360" w:lineRule="auto"/>
        <w:jc w:val="left"/>
        <w:rPr>
          <w:color w:val="000000"/>
          <w:szCs w:val="21"/>
        </w:rPr>
      </w:pPr>
      <w:bookmarkStart w:id="0" w:name="_Toc254970631"/>
      <w:bookmarkStart w:id="1" w:name="_Toc254970490"/>
      <w:r>
        <w:rPr>
          <w:color w:val="000000"/>
          <w:szCs w:val="21"/>
        </w:rPr>
        <w:t>说明：</w:t>
      </w:r>
    </w:p>
    <w:p>
      <w:pPr>
        <w:spacing w:line="360" w:lineRule="auto"/>
        <w:ind w:firstLine="424" w:firstLineChars="202"/>
        <w:jc w:val="left"/>
        <w:rPr>
          <w:color w:val="000000"/>
          <w:szCs w:val="21"/>
        </w:rPr>
      </w:pPr>
      <w:r>
        <w:rPr>
          <w:color w:val="000000"/>
          <w:szCs w:val="21"/>
        </w:rPr>
        <w:t>1.根据《财政部 发展改革委 生态环境部 市场监管总局关于调整优化节能产品、环境标志产品政府采购执行机制的通知》（财库〔2019〕9号）和《关于印发节能产品政府采购品目清单的通知》（财库〔2019〕19号）的规定，节能产品政府采购品目清单内标注“</w:t>
      </w:r>
      <w:r>
        <w:rPr>
          <w:rFonts w:ascii="Segoe UI Symbol" w:hAnsi="Segoe UI Symbol" w:cs="Segoe UI Symbol"/>
          <w:color w:val="000000"/>
          <w:szCs w:val="21"/>
        </w:rPr>
        <w:t>★</w:t>
      </w:r>
      <w:r>
        <w:rPr>
          <w:color w:val="000000"/>
          <w:szCs w:val="21"/>
        </w:rPr>
        <w:t>”的品目属于政府强制采购节能产品，如本项目包含的货物属于品目清单内标注“</w:t>
      </w:r>
      <w:r>
        <w:rPr>
          <w:rFonts w:ascii="Segoe UI Symbol" w:hAnsi="Segoe UI Symbol" w:cs="Segoe UI Symbol"/>
          <w:color w:val="000000"/>
          <w:szCs w:val="21"/>
        </w:rPr>
        <w:t>★</w:t>
      </w:r>
      <w:r>
        <w:rPr>
          <w:color w:val="000000"/>
          <w:szCs w:val="21"/>
        </w:rPr>
        <w:t>”的产品时，投标人的投标货物必须使用政府强制采购的节能产品，投标人必须在投标文件中提供所投标产品的节能产品认证证书复印件（加盖投标人公章），否则投标文件作无效处理。如本项目包含的货物属于品目清单内非标注“</w:t>
      </w:r>
      <w:r>
        <w:rPr>
          <w:rFonts w:ascii="Segoe UI Symbol" w:hAnsi="Segoe UI Symbol" w:cs="Segoe UI Symbol"/>
          <w:color w:val="000000"/>
          <w:szCs w:val="21"/>
        </w:rPr>
        <w:t>★</w:t>
      </w:r>
      <w:r>
        <w:rPr>
          <w:color w:val="000000"/>
          <w:szCs w:val="21"/>
        </w:rPr>
        <w:t>”的产品时，应优先采购，具体详见“第四章 评标方法和评标标准”。</w:t>
      </w:r>
    </w:p>
    <w:p>
      <w:pPr>
        <w:spacing w:line="360" w:lineRule="auto"/>
        <w:ind w:firstLine="424" w:firstLineChars="202"/>
        <w:jc w:val="left"/>
        <w:rPr>
          <w:color w:val="000000"/>
          <w:szCs w:val="21"/>
        </w:rPr>
      </w:pPr>
      <w:r>
        <w:rPr>
          <w:color w:val="000000"/>
          <w:szCs w:val="21"/>
        </w:rPr>
        <w:t>2.“实质性要求”是指招标文件中已经指明不满足则投标无效的条款，或者不能负偏离的条款，或者采购需求中带“▲”的条款。</w:t>
      </w:r>
    </w:p>
    <w:p>
      <w:pPr>
        <w:spacing w:line="360" w:lineRule="auto"/>
        <w:ind w:firstLine="424" w:firstLineChars="202"/>
        <w:jc w:val="left"/>
        <w:rPr>
          <w:color w:val="000000"/>
          <w:szCs w:val="21"/>
        </w:rPr>
      </w:pPr>
      <w:r>
        <w:rPr>
          <w:color w:val="000000"/>
          <w:szCs w:val="21"/>
        </w:rPr>
        <w:t>3.采购需求中出现的品牌、型号或者生产厂家仅起参考作用，不属于指定品牌、型号或者生产厂家的情形。投标人可参照或者选用其他相当的品牌、型号或者生产厂家替代，但选用的投标产品参数性能必须满足实质性要求。</w:t>
      </w:r>
    </w:p>
    <w:p>
      <w:pPr>
        <w:spacing w:line="360" w:lineRule="auto"/>
        <w:ind w:firstLine="424" w:firstLineChars="202"/>
        <w:jc w:val="left"/>
        <w:rPr>
          <w:color w:val="000000"/>
        </w:rPr>
      </w:pPr>
      <w:r>
        <w:rPr>
          <w:color w:val="000000"/>
          <w:szCs w:val="21"/>
        </w:rPr>
        <w:t>4.投标人应根据自身实际情况响应招标文件采购需求中的各项需求，</w:t>
      </w:r>
      <w:r>
        <w:rPr>
          <w:color w:val="000000"/>
        </w:rPr>
        <w:t>对于重要技术条款或技术参数应当在投标文件中提供技术支持资料。技术支持资料以投标货物</w:t>
      </w:r>
      <w:r>
        <w:rPr>
          <w:color w:val="000000"/>
          <w:szCs w:val="21"/>
        </w:rPr>
        <w:t>生产厂家</w:t>
      </w:r>
      <w:r>
        <w:rPr>
          <w:color w:val="000000"/>
        </w:rPr>
        <w:t>公开发布的印刷资料或检测机构出具的检测报告或招标文件中允许的其他形式为准。凡不符合上述要求的，将视为无效技术支持资料。</w:t>
      </w:r>
    </w:p>
    <w:p>
      <w:pPr>
        <w:spacing w:line="360" w:lineRule="auto"/>
        <w:ind w:firstLine="424" w:firstLineChars="202"/>
        <w:jc w:val="left"/>
        <w:rPr>
          <w:rFonts w:hint="eastAsia" w:eastAsia="宋体"/>
          <w:color w:val="000000"/>
          <w:u w:val="single"/>
          <w:lang w:eastAsia="zh-CN"/>
        </w:rPr>
      </w:pPr>
      <w:r>
        <w:rPr>
          <w:color w:val="000000"/>
        </w:rPr>
        <w:t>5.采购内容所属行业：</w:t>
      </w:r>
      <w:r>
        <w:rPr>
          <w:b/>
          <w:bCs/>
          <w:u w:val="single"/>
        </w:rPr>
        <w:t>工业 *</w:t>
      </w:r>
      <w:r>
        <w:rPr>
          <w:rFonts w:hint="eastAsia"/>
          <w:b/>
          <w:bCs/>
          <w:u w:val="single"/>
          <w:lang w:eastAsia="zh-CN"/>
        </w:rPr>
        <w:t>。</w:t>
      </w:r>
    </w:p>
    <w:p>
      <w:pPr>
        <w:spacing w:line="360" w:lineRule="auto"/>
        <w:ind w:firstLine="424" w:firstLineChars="202"/>
        <w:jc w:val="left"/>
        <w:rPr>
          <w:color w:val="000000"/>
        </w:rPr>
      </w:pPr>
    </w:p>
    <w:p>
      <w:pPr>
        <w:spacing w:line="360" w:lineRule="auto"/>
        <w:ind w:firstLine="310" w:firstLineChars="147"/>
        <w:jc w:val="left"/>
        <w:outlineLvl w:val="1"/>
        <w:rPr>
          <w:rFonts w:hint="eastAsia" w:eastAsia="宋体"/>
          <w:b/>
          <w:color w:val="000000"/>
          <w:szCs w:val="21"/>
          <w:lang w:val="en-US" w:eastAsia="zh-CN"/>
        </w:rPr>
      </w:pPr>
      <w:r>
        <w:rPr>
          <w:b/>
          <w:color w:val="000000"/>
          <w:szCs w:val="21"/>
        </w:rPr>
        <w:t xml:space="preserve">  采购预算：人民币</w:t>
      </w:r>
      <w:r>
        <w:rPr>
          <w:rFonts w:hint="eastAsia"/>
          <w:b/>
          <w:color w:val="000000"/>
          <w:szCs w:val="21"/>
          <w:lang w:eastAsia="zh-CN"/>
        </w:rPr>
        <w:t>贰拾玖万柒仟</w:t>
      </w:r>
      <w:r>
        <w:rPr>
          <w:b/>
          <w:color w:val="000000"/>
          <w:szCs w:val="21"/>
        </w:rPr>
        <w:t>元整（¥</w:t>
      </w:r>
      <w:r>
        <w:rPr>
          <w:rFonts w:hint="eastAsia"/>
          <w:b/>
          <w:color w:val="000000"/>
          <w:szCs w:val="21"/>
          <w:lang w:val="en-US" w:eastAsia="zh-CN"/>
        </w:rPr>
        <w:t>297</w:t>
      </w:r>
      <w:r>
        <w:rPr>
          <w:b/>
          <w:color w:val="000000"/>
          <w:szCs w:val="21"/>
        </w:rPr>
        <w:t>000.00）</w:t>
      </w:r>
      <w:r>
        <w:rPr>
          <w:rFonts w:hint="eastAsia"/>
          <w:b/>
          <w:color w:val="000000"/>
          <w:szCs w:val="21"/>
          <w:lang w:val="en-US" w:eastAsia="zh-CN"/>
        </w:rPr>
        <w:t xml:space="preserve"> </w:t>
      </w:r>
    </w:p>
    <w:tbl>
      <w:tblPr>
        <w:tblStyle w:val="5"/>
        <w:tblW w:w="95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7"/>
        <w:gridCol w:w="1312"/>
        <w:gridCol w:w="488"/>
        <w:gridCol w:w="1078"/>
        <w:gridCol w:w="59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5" w:hRule="atLeast"/>
          <w:jc w:val="center"/>
        </w:trPr>
        <w:tc>
          <w:tcPr>
            <w:tcW w:w="787" w:type="dxa"/>
            <w:vAlign w:val="center"/>
          </w:tcPr>
          <w:p>
            <w:pPr>
              <w:tabs>
                <w:tab w:val="left" w:pos="180"/>
                <w:tab w:val="left" w:pos="1620"/>
              </w:tabs>
              <w:spacing w:line="360" w:lineRule="auto"/>
              <w:jc w:val="center"/>
              <w:rPr>
                <w:color w:val="000000"/>
                <w:szCs w:val="21"/>
              </w:rPr>
            </w:pPr>
            <w:r>
              <w:rPr>
                <w:color w:val="000000"/>
                <w:szCs w:val="21"/>
              </w:rPr>
              <w:t>序号</w:t>
            </w:r>
          </w:p>
        </w:tc>
        <w:tc>
          <w:tcPr>
            <w:tcW w:w="1800" w:type="dxa"/>
            <w:gridSpan w:val="2"/>
            <w:vAlign w:val="center"/>
          </w:tcPr>
          <w:p>
            <w:pPr>
              <w:tabs>
                <w:tab w:val="left" w:pos="180"/>
                <w:tab w:val="left" w:pos="1620"/>
              </w:tabs>
              <w:spacing w:line="360" w:lineRule="auto"/>
              <w:jc w:val="center"/>
              <w:rPr>
                <w:color w:val="000000"/>
                <w:szCs w:val="21"/>
              </w:rPr>
            </w:pPr>
            <w:r>
              <w:rPr>
                <w:color w:val="000000"/>
                <w:szCs w:val="21"/>
              </w:rPr>
              <w:t>标的名称</w:t>
            </w:r>
          </w:p>
        </w:tc>
        <w:tc>
          <w:tcPr>
            <w:tcW w:w="1078" w:type="dxa"/>
            <w:vAlign w:val="center"/>
          </w:tcPr>
          <w:p>
            <w:pPr>
              <w:tabs>
                <w:tab w:val="left" w:pos="180"/>
                <w:tab w:val="left" w:pos="1620"/>
              </w:tabs>
              <w:spacing w:line="360" w:lineRule="auto"/>
              <w:jc w:val="center"/>
              <w:rPr>
                <w:color w:val="000000"/>
                <w:szCs w:val="21"/>
              </w:rPr>
            </w:pPr>
            <w:r>
              <w:rPr>
                <w:color w:val="000000"/>
                <w:szCs w:val="21"/>
              </w:rPr>
              <w:t>数量及</w:t>
            </w:r>
          </w:p>
          <w:p>
            <w:pPr>
              <w:tabs>
                <w:tab w:val="left" w:pos="180"/>
                <w:tab w:val="left" w:pos="1620"/>
              </w:tabs>
              <w:spacing w:line="360" w:lineRule="auto"/>
              <w:jc w:val="center"/>
              <w:rPr>
                <w:color w:val="000000"/>
                <w:szCs w:val="21"/>
              </w:rPr>
            </w:pPr>
            <w:r>
              <w:rPr>
                <w:color w:val="000000"/>
                <w:szCs w:val="21"/>
              </w:rPr>
              <w:t>单位</w:t>
            </w:r>
          </w:p>
        </w:tc>
        <w:tc>
          <w:tcPr>
            <w:tcW w:w="5931" w:type="dxa"/>
            <w:vAlign w:val="center"/>
          </w:tcPr>
          <w:p>
            <w:pPr>
              <w:tabs>
                <w:tab w:val="left" w:pos="180"/>
                <w:tab w:val="left" w:pos="1620"/>
              </w:tabs>
              <w:spacing w:line="360" w:lineRule="auto"/>
              <w:jc w:val="center"/>
              <w:rPr>
                <w:color w:val="000000"/>
                <w:szCs w:val="21"/>
              </w:rPr>
            </w:pPr>
            <w:r>
              <w:rPr>
                <w:color w:val="000000"/>
                <w:szCs w:val="21"/>
              </w:rPr>
              <w:t>技术需求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jc w:val="center"/>
        </w:trPr>
        <w:tc>
          <w:tcPr>
            <w:tcW w:w="787" w:type="dxa"/>
            <w:vAlign w:val="center"/>
          </w:tcPr>
          <w:p>
            <w:pPr>
              <w:tabs>
                <w:tab w:val="left" w:pos="180"/>
                <w:tab w:val="left" w:pos="1620"/>
              </w:tabs>
              <w:spacing w:line="360" w:lineRule="auto"/>
              <w:jc w:val="center"/>
              <w:rPr>
                <w:color w:val="000000"/>
                <w:szCs w:val="21"/>
              </w:rPr>
            </w:pPr>
            <w:r>
              <w:rPr>
                <w:color w:val="000000"/>
                <w:szCs w:val="21"/>
              </w:rPr>
              <w:t>1</w:t>
            </w:r>
          </w:p>
        </w:tc>
        <w:tc>
          <w:tcPr>
            <w:tcW w:w="1800" w:type="dxa"/>
            <w:gridSpan w:val="2"/>
            <w:vAlign w:val="center"/>
          </w:tcPr>
          <w:p>
            <w:pPr>
              <w:tabs>
                <w:tab w:val="left" w:pos="180"/>
                <w:tab w:val="left" w:pos="1620"/>
              </w:tabs>
              <w:spacing w:line="360" w:lineRule="auto"/>
              <w:jc w:val="center"/>
              <w:rPr>
                <w:color w:val="000000"/>
                <w:szCs w:val="21"/>
              </w:rPr>
            </w:pPr>
            <w:r>
              <w:rPr>
                <w:color w:val="000000"/>
                <w:szCs w:val="21"/>
              </w:rPr>
              <w:t>台式高速冷冻离心机</w:t>
            </w:r>
          </w:p>
        </w:tc>
        <w:tc>
          <w:tcPr>
            <w:tcW w:w="1078" w:type="dxa"/>
            <w:vAlign w:val="center"/>
          </w:tcPr>
          <w:p>
            <w:pPr>
              <w:tabs>
                <w:tab w:val="left" w:pos="180"/>
                <w:tab w:val="left" w:pos="1620"/>
              </w:tabs>
              <w:spacing w:line="360" w:lineRule="auto"/>
              <w:jc w:val="center"/>
              <w:rPr>
                <w:color w:val="000000"/>
                <w:szCs w:val="21"/>
              </w:rPr>
            </w:pPr>
            <w:r>
              <w:rPr>
                <w:color w:val="000000"/>
                <w:szCs w:val="21"/>
              </w:rPr>
              <w:t>1台</w:t>
            </w:r>
          </w:p>
        </w:tc>
        <w:tc>
          <w:tcPr>
            <w:tcW w:w="5931" w:type="dxa"/>
            <w:vAlign w:val="center"/>
          </w:tcPr>
          <w:p>
            <w:pPr>
              <w:rPr>
                <w:color w:val="000008"/>
                <w:szCs w:val="21"/>
              </w:rPr>
            </w:pPr>
            <w:r>
              <w:rPr>
                <w:color w:val="000000"/>
                <w:szCs w:val="21"/>
              </w:rPr>
              <w:t>▲</w:t>
            </w:r>
            <w:r>
              <w:rPr>
                <w:color w:val="000008"/>
                <w:szCs w:val="21"/>
              </w:rPr>
              <w:t>1.最高转速：不小于17500r/min；</w:t>
            </w:r>
          </w:p>
          <w:p>
            <w:pPr>
              <w:rPr>
                <w:color w:val="000008"/>
                <w:szCs w:val="21"/>
              </w:rPr>
            </w:pPr>
            <w:r>
              <w:rPr>
                <w:color w:val="000008"/>
                <w:szCs w:val="21"/>
              </w:rPr>
              <w:t>2.最大相对离心力：不小于29302xg；</w:t>
            </w:r>
          </w:p>
          <w:p>
            <w:pPr>
              <w:rPr>
                <w:color w:val="000008"/>
                <w:szCs w:val="21"/>
              </w:rPr>
            </w:pPr>
            <w:r>
              <w:rPr>
                <w:color w:val="000008"/>
                <w:szCs w:val="21"/>
              </w:rPr>
              <w:t>3.最大容量：不小于4×100ml；</w:t>
            </w:r>
          </w:p>
          <w:p>
            <w:pPr>
              <w:rPr>
                <w:color w:val="000008"/>
                <w:szCs w:val="21"/>
              </w:rPr>
            </w:pPr>
            <w:r>
              <w:rPr>
                <w:color w:val="000008"/>
                <w:szCs w:val="21"/>
              </w:rPr>
              <w:t>4.转速精度：不大于±10r/min；</w:t>
            </w:r>
          </w:p>
          <w:p>
            <w:pPr>
              <w:rPr>
                <w:color w:val="000008"/>
                <w:szCs w:val="21"/>
              </w:rPr>
            </w:pPr>
            <w:r>
              <w:rPr>
                <w:color w:val="000008"/>
                <w:szCs w:val="21"/>
              </w:rPr>
              <w:t>5.定时范围：1min～99h59min；</w:t>
            </w:r>
          </w:p>
          <w:p>
            <w:pPr>
              <w:rPr>
                <w:color w:val="000008"/>
                <w:szCs w:val="21"/>
              </w:rPr>
            </w:pPr>
            <w:r>
              <w:rPr>
                <w:color w:val="000008"/>
                <w:szCs w:val="21"/>
              </w:rPr>
              <w:t>6.温度设定范围：-20℃～+40℃；</w:t>
            </w:r>
          </w:p>
          <w:p>
            <w:pPr>
              <w:rPr>
                <w:color w:val="000008"/>
                <w:szCs w:val="21"/>
              </w:rPr>
            </w:pPr>
            <w:r>
              <w:rPr>
                <w:color w:val="000008"/>
                <w:szCs w:val="21"/>
              </w:rPr>
              <w:t>7.温控精度±1℃；</w:t>
            </w:r>
          </w:p>
          <w:p>
            <w:pPr>
              <w:rPr>
                <w:color w:val="000008"/>
                <w:szCs w:val="21"/>
              </w:rPr>
            </w:pPr>
            <w:r>
              <w:rPr>
                <w:color w:val="000008"/>
                <w:szCs w:val="21"/>
              </w:rPr>
              <w:t>8.压缩机组：高性能压缩机组环保制冷剂；</w:t>
            </w:r>
          </w:p>
          <w:p>
            <w:pPr>
              <w:rPr>
                <w:color w:val="000008"/>
                <w:szCs w:val="21"/>
              </w:rPr>
            </w:pPr>
            <w:r>
              <w:rPr>
                <w:color w:val="000008"/>
                <w:szCs w:val="21"/>
              </w:rPr>
              <w:t>9.整机噪声&lt;62dB(A)；</w:t>
            </w:r>
          </w:p>
          <w:p>
            <w:pPr>
              <w:rPr>
                <w:color w:val="000008"/>
                <w:szCs w:val="21"/>
              </w:rPr>
            </w:pPr>
            <w:r>
              <w:rPr>
                <w:color w:val="000008"/>
                <w:szCs w:val="21"/>
              </w:rPr>
              <w:t>10.电源：AC220V±22V 50/60Hz；</w:t>
            </w:r>
          </w:p>
          <w:p>
            <w:pPr>
              <w:rPr>
                <w:color w:val="000008"/>
                <w:szCs w:val="21"/>
              </w:rPr>
            </w:pPr>
            <w:r>
              <w:rPr>
                <w:color w:val="000008"/>
                <w:szCs w:val="21"/>
              </w:rPr>
              <w:t>11.整机功率约：1000W；</w:t>
            </w:r>
          </w:p>
          <w:p>
            <w:pPr>
              <w:rPr>
                <w:color w:val="000008"/>
                <w:szCs w:val="21"/>
              </w:rPr>
            </w:pPr>
            <w:r>
              <w:rPr>
                <w:color w:val="000008"/>
                <w:szCs w:val="21"/>
              </w:rPr>
              <w:t>12.外形尺寸约（W×D×H)：380×660×330(mm)</w:t>
            </w:r>
            <w:r>
              <w:rPr>
                <w:rFonts w:hint="eastAsia"/>
                <w:color w:val="000008"/>
                <w:szCs w:val="21"/>
              </w:rPr>
              <w:t>；</w:t>
            </w:r>
          </w:p>
          <w:p>
            <w:pPr>
              <w:rPr>
                <w:color w:val="000008"/>
                <w:szCs w:val="21"/>
              </w:rPr>
            </w:pPr>
            <w:r>
              <w:rPr>
                <w:color w:val="000008"/>
                <w:szCs w:val="21"/>
              </w:rPr>
              <w:t>13.包装尺寸约（W×D×H)：480×940×460(mm)；</w:t>
            </w:r>
          </w:p>
          <w:p>
            <w:pPr>
              <w:rPr>
                <w:color w:val="000008"/>
                <w:szCs w:val="21"/>
              </w:rPr>
            </w:pPr>
            <w:r>
              <w:rPr>
                <w:color w:val="000008"/>
                <w:szCs w:val="21"/>
              </w:rPr>
              <w:t>14.重量约：48kg；</w:t>
            </w:r>
          </w:p>
          <w:p>
            <w:pPr>
              <w:rPr>
                <w:color w:val="000000"/>
                <w:szCs w:val="21"/>
              </w:rPr>
            </w:pPr>
            <w:r>
              <w:rPr>
                <w:color w:val="000008"/>
                <w:szCs w:val="21"/>
              </w:rPr>
              <w:t>15.配置：主机一台，1/2/3/4号转子各一个。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7" w:type="dxa"/>
            <w:vAlign w:val="center"/>
          </w:tcPr>
          <w:p>
            <w:pPr>
              <w:tabs>
                <w:tab w:val="left" w:pos="180"/>
                <w:tab w:val="left" w:pos="1620"/>
              </w:tabs>
              <w:spacing w:line="360" w:lineRule="auto"/>
              <w:jc w:val="center"/>
              <w:rPr>
                <w:color w:val="000000"/>
                <w:szCs w:val="21"/>
              </w:rPr>
            </w:pPr>
            <w:r>
              <w:rPr>
                <w:color w:val="000000"/>
                <w:szCs w:val="21"/>
              </w:rPr>
              <w:t>2</w:t>
            </w:r>
          </w:p>
        </w:tc>
        <w:tc>
          <w:tcPr>
            <w:tcW w:w="1800" w:type="dxa"/>
            <w:gridSpan w:val="2"/>
            <w:vAlign w:val="center"/>
          </w:tcPr>
          <w:p>
            <w:pPr>
              <w:tabs>
                <w:tab w:val="left" w:pos="180"/>
                <w:tab w:val="left" w:pos="1620"/>
              </w:tabs>
              <w:spacing w:line="360" w:lineRule="auto"/>
              <w:jc w:val="center"/>
              <w:rPr>
                <w:color w:val="000000"/>
                <w:szCs w:val="21"/>
              </w:rPr>
            </w:pPr>
            <w:r>
              <w:rPr>
                <w:color w:val="000000"/>
                <w:szCs w:val="21"/>
              </w:rPr>
              <w:t>生化培养箱</w:t>
            </w:r>
          </w:p>
        </w:tc>
        <w:tc>
          <w:tcPr>
            <w:tcW w:w="1078" w:type="dxa"/>
            <w:vAlign w:val="center"/>
          </w:tcPr>
          <w:p>
            <w:pPr>
              <w:tabs>
                <w:tab w:val="left" w:pos="180"/>
                <w:tab w:val="left" w:pos="1620"/>
              </w:tabs>
              <w:spacing w:line="360" w:lineRule="auto"/>
              <w:jc w:val="center"/>
              <w:rPr>
                <w:color w:val="000000"/>
                <w:szCs w:val="21"/>
              </w:rPr>
            </w:pPr>
            <w:r>
              <w:rPr>
                <w:color w:val="000000"/>
                <w:szCs w:val="21"/>
              </w:rPr>
              <w:t>1台</w:t>
            </w:r>
          </w:p>
        </w:tc>
        <w:tc>
          <w:tcPr>
            <w:tcW w:w="5931" w:type="dxa"/>
            <w:vAlign w:val="center"/>
          </w:tcPr>
          <w:p>
            <w:pPr>
              <w:rPr>
                <w:color w:val="000008"/>
                <w:szCs w:val="21"/>
              </w:rPr>
            </w:pPr>
            <w:r>
              <w:rPr>
                <w:color w:val="000008"/>
                <w:szCs w:val="21"/>
              </w:rPr>
              <w:t>1.环保制冷剂 ：是；</w:t>
            </w:r>
          </w:p>
          <w:p>
            <w:pPr>
              <w:rPr>
                <w:color w:val="000008"/>
                <w:szCs w:val="21"/>
              </w:rPr>
            </w:pPr>
            <w:r>
              <w:rPr>
                <w:color w:val="000008"/>
                <w:szCs w:val="21"/>
              </w:rPr>
              <w:t>2.工作室材质 ：镜面不锈钢内胆；</w:t>
            </w:r>
          </w:p>
          <w:p>
            <w:pPr>
              <w:rPr>
                <w:color w:val="000008"/>
                <w:szCs w:val="21"/>
              </w:rPr>
            </w:pPr>
            <w:r>
              <w:rPr>
                <w:color w:val="000008"/>
                <w:szCs w:val="21"/>
              </w:rPr>
              <w:t>3.定时范围 ：1~9999min；</w:t>
            </w:r>
          </w:p>
          <w:p>
            <w:pPr>
              <w:rPr>
                <w:color w:val="000008"/>
                <w:szCs w:val="21"/>
              </w:rPr>
            </w:pPr>
            <w:r>
              <w:rPr>
                <w:color w:val="000008"/>
                <w:szCs w:val="21"/>
              </w:rPr>
              <w:t>4.载物托架 ：3块；</w:t>
            </w:r>
          </w:p>
          <w:p>
            <w:pPr>
              <w:rPr>
                <w:color w:val="000008"/>
                <w:szCs w:val="21"/>
              </w:rPr>
            </w:pPr>
            <w:r>
              <w:rPr>
                <w:color w:val="000008"/>
                <w:szCs w:val="21"/>
              </w:rPr>
              <w:t>5.功率约：600W；</w:t>
            </w:r>
          </w:p>
          <w:p>
            <w:pPr>
              <w:rPr>
                <w:color w:val="000008"/>
                <w:szCs w:val="21"/>
              </w:rPr>
            </w:pPr>
            <w:r>
              <w:rPr>
                <w:color w:val="000008"/>
                <w:szCs w:val="21"/>
              </w:rPr>
              <w:t>6.电源电压：220V-50HZ；</w:t>
            </w:r>
          </w:p>
          <w:p>
            <w:pPr>
              <w:rPr>
                <w:color w:val="000008"/>
                <w:szCs w:val="21"/>
              </w:rPr>
            </w:pPr>
            <w:r>
              <w:rPr>
                <w:color w:val="000008"/>
                <w:szCs w:val="21"/>
              </w:rPr>
              <w:t>7.工作环境温度：+5~30℃；</w:t>
            </w:r>
          </w:p>
          <w:p>
            <w:pPr>
              <w:rPr>
                <w:color w:val="000008"/>
                <w:szCs w:val="21"/>
              </w:rPr>
            </w:pPr>
            <w:r>
              <w:rPr>
                <w:color w:val="000008"/>
                <w:szCs w:val="21"/>
              </w:rPr>
              <w:t>8.温度均匀度：±1.5℃（测试点为25℃）；</w:t>
            </w:r>
          </w:p>
          <w:p>
            <w:pPr>
              <w:rPr>
                <w:color w:val="000008"/>
                <w:szCs w:val="21"/>
              </w:rPr>
            </w:pPr>
            <w:r>
              <w:rPr>
                <w:color w:val="000008"/>
                <w:szCs w:val="21"/>
              </w:rPr>
              <w:t>9.温度分辨率：</w:t>
            </w:r>
            <w:r>
              <w:rPr>
                <w:rFonts w:hint="eastAsia"/>
                <w:color w:val="000008"/>
                <w:szCs w:val="21"/>
              </w:rPr>
              <w:t>不大于</w:t>
            </w:r>
            <w:r>
              <w:rPr>
                <w:color w:val="000008"/>
                <w:szCs w:val="21"/>
              </w:rPr>
              <w:t>0.1℃；</w:t>
            </w:r>
          </w:p>
          <w:p>
            <w:pPr>
              <w:rPr>
                <w:color w:val="000008"/>
                <w:szCs w:val="21"/>
              </w:rPr>
            </w:pPr>
            <w:r>
              <w:rPr>
                <w:rFonts w:hint="eastAsia" w:ascii="宋体" w:hAnsi="宋体" w:cs="宋体"/>
                <w:color w:val="000000"/>
                <w:szCs w:val="21"/>
              </w:rPr>
              <w:t>▲</w:t>
            </w:r>
            <w:r>
              <w:rPr>
                <w:color w:val="000008"/>
                <w:szCs w:val="21"/>
              </w:rPr>
              <w:t>10.温度波动 ：高温±0.5℃-低温±1℃；</w:t>
            </w:r>
          </w:p>
          <w:p>
            <w:pPr>
              <w:rPr>
                <w:color w:val="000008"/>
                <w:szCs w:val="21"/>
              </w:rPr>
            </w:pPr>
            <w:r>
              <w:rPr>
                <w:color w:val="000008"/>
                <w:szCs w:val="21"/>
              </w:rPr>
              <w:t>11.控温范围 ：0~60℃；</w:t>
            </w:r>
          </w:p>
          <w:p>
            <w:pPr>
              <w:rPr>
                <w:color w:val="000008"/>
                <w:szCs w:val="21"/>
              </w:rPr>
            </w:pPr>
            <w:r>
              <w:rPr>
                <w:color w:val="000008"/>
                <w:szCs w:val="21"/>
              </w:rPr>
              <w:t>12.外形尺寸</w:t>
            </w:r>
            <w:r>
              <w:rPr>
                <w:rFonts w:hint="eastAsia"/>
                <w:color w:val="000008"/>
                <w:szCs w:val="21"/>
              </w:rPr>
              <w:t>约</w:t>
            </w:r>
            <w:r>
              <w:rPr>
                <w:color w:val="000008"/>
                <w:szCs w:val="21"/>
              </w:rPr>
              <w:t>：637mm*662mm*1590mm；</w:t>
            </w:r>
          </w:p>
          <w:p>
            <w:pPr>
              <w:rPr>
                <w:color w:val="000008"/>
                <w:szCs w:val="21"/>
              </w:rPr>
            </w:pPr>
            <w:r>
              <w:rPr>
                <w:color w:val="000008"/>
                <w:szCs w:val="21"/>
              </w:rPr>
              <w:t>13.工作室尺寸</w:t>
            </w:r>
            <w:r>
              <w:rPr>
                <w:rFonts w:hint="eastAsia"/>
                <w:color w:val="000008"/>
                <w:szCs w:val="21"/>
              </w:rPr>
              <w:t>约</w:t>
            </w:r>
            <w:r>
              <w:rPr>
                <w:color w:val="000008"/>
                <w:szCs w:val="21"/>
              </w:rPr>
              <w:t>：540mm*460mm*1000mm；</w:t>
            </w:r>
          </w:p>
          <w:p>
            <w:pPr>
              <w:rPr>
                <w:color w:val="000000"/>
                <w:szCs w:val="21"/>
              </w:rPr>
            </w:pPr>
            <w:r>
              <w:rPr>
                <w:color w:val="000008"/>
                <w:szCs w:val="21"/>
              </w:rPr>
              <w:t>14.容量：</w:t>
            </w:r>
            <w:r>
              <w:rPr>
                <w:rFonts w:hint="eastAsia"/>
                <w:color w:val="000008"/>
                <w:szCs w:val="21"/>
              </w:rPr>
              <w:t>不小于</w:t>
            </w:r>
            <w:r>
              <w:rPr>
                <w:color w:val="000008"/>
                <w:szCs w:val="21"/>
              </w:rPr>
              <w:t>250L。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7" w:type="dxa"/>
            <w:vAlign w:val="center"/>
          </w:tcPr>
          <w:p>
            <w:pPr>
              <w:tabs>
                <w:tab w:val="left" w:pos="180"/>
                <w:tab w:val="left" w:pos="1620"/>
              </w:tabs>
              <w:spacing w:line="360" w:lineRule="auto"/>
              <w:jc w:val="center"/>
              <w:rPr>
                <w:color w:val="000000"/>
                <w:szCs w:val="21"/>
              </w:rPr>
            </w:pPr>
            <w:r>
              <w:rPr>
                <w:color w:val="000000"/>
                <w:szCs w:val="21"/>
              </w:rPr>
              <w:t>3</w:t>
            </w:r>
          </w:p>
        </w:tc>
        <w:tc>
          <w:tcPr>
            <w:tcW w:w="1800" w:type="dxa"/>
            <w:gridSpan w:val="2"/>
            <w:vAlign w:val="center"/>
          </w:tcPr>
          <w:p>
            <w:pPr>
              <w:tabs>
                <w:tab w:val="left" w:pos="180"/>
                <w:tab w:val="left" w:pos="1620"/>
              </w:tabs>
              <w:spacing w:line="360" w:lineRule="auto"/>
              <w:jc w:val="center"/>
              <w:rPr>
                <w:color w:val="000000"/>
                <w:szCs w:val="21"/>
              </w:rPr>
            </w:pPr>
            <w:r>
              <w:rPr>
                <w:color w:val="000000"/>
                <w:szCs w:val="21"/>
              </w:rPr>
              <w:t>数控高速斩切机</w:t>
            </w:r>
          </w:p>
        </w:tc>
        <w:tc>
          <w:tcPr>
            <w:tcW w:w="1078" w:type="dxa"/>
            <w:vAlign w:val="center"/>
          </w:tcPr>
          <w:p>
            <w:pPr>
              <w:tabs>
                <w:tab w:val="left" w:pos="180"/>
                <w:tab w:val="left" w:pos="1620"/>
              </w:tabs>
              <w:spacing w:line="360" w:lineRule="auto"/>
              <w:jc w:val="center"/>
              <w:rPr>
                <w:color w:val="000000"/>
                <w:szCs w:val="21"/>
              </w:rPr>
            </w:pPr>
            <w:r>
              <w:rPr>
                <w:color w:val="000000"/>
                <w:szCs w:val="21"/>
              </w:rPr>
              <w:t>1台</w:t>
            </w:r>
          </w:p>
        </w:tc>
        <w:tc>
          <w:tcPr>
            <w:tcW w:w="5931" w:type="dxa"/>
            <w:vAlign w:val="center"/>
          </w:tcPr>
          <w:p>
            <w:pPr>
              <w:rPr>
                <w:color w:val="000008"/>
                <w:szCs w:val="21"/>
              </w:rPr>
            </w:pPr>
            <w:r>
              <w:rPr>
                <w:rFonts w:hint="eastAsia" w:ascii="宋体" w:hAnsi="宋体" w:cs="宋体"/>
                <w:color w:val="000000"/>
                <w:szCs w:val="21"/>
              </w:rPr>
              <w:t>▲</w:t>
            </w:r>
            <w:r>
              <w:rPr>
                <w:color w:val="000008"/>
                <w:szCs w:val="21"/>
              </w:rPr>
              <w:t>1.最快速度：</w:t>
            </w:r>
            <w:r>
              <w:rPr>
                <w:rFonts w:hint="eastAsia"/>
                <w:color w:val="000008"/>
                <w:szCs w:val="21"/>
              </w:rPr>
              <w:t>不小于</w:t>
            </w:r>
            <w:r>
              <w:rPr>
                <w:color w:val="000008"/>
                <w:szCs w:val="21"/>
              </w:rPr>
              <w:t>450次/分钟；</w:t>
            </w:r>
          </w:p>
          <w:p>
            <w:pPr>
              <w:rPr>
                <w:color w:val="000008"/>
                <w:szCs w:val="21"/>
              </w:rPr>
            </w:pPr>
            <w:r>
              <w:rPr>
                <w:color w:val="000008"/>
                <w:szCs w:val="21"/>
              </w:rPr>
              <w:t>2.物料最大宽度</w:t>
            </w:r>
            <w:r>
              <w:rPr>
                <w:rFonts w:hint="eastAsia"/>
                <w:color w:val="000008"/>
                <w:szCs w:val="21"/>
              </w:rPr>
              <w:t>约</w:t>
            </w:r>
            <w:r>
              <w:rPr>
                <w:color w:val="000008"/>
                <w:szCs w:val="21"/>
              </w:rPr>
              <w:t>：98mm；</w:t>
            </w:r>
          </w:p>
          <w:p>
            <w:pPr>
              <w:rPr>
                <w:color w:val="000008"/>
                <w:szCs w:val="21"/>
              </w:rPr>
            </w:pPr>
            <w:r>
              <w:rPr>
                <w:color w:val="000008"/>
                <w:szCs w:val="21"/>
              </w:rPr>
              <w:t>3.斩切宽度：0.8-8mm；</w:t>
            </w:r>
          </w:p>
          <w:p>
            <w:pPr>
              <w:rPr>
                <w:color w:val="000008"/>
                <w:szCs w:val="21"/>
              </w:rPr>
            </w:pPr>
            <w:r>
              <w:rPr>
                <w:color w:val="000008"/>
                <w:szCs w:val="21"/>
              </w:rPr>
              <w:t>4.斩切精度：</w:t>
            </w:r>
            <w:r>
              <w:rPr>
                <w:rFonts w:hint="eastAsia"/>
                <w:color w:val="000008"/>
                <w:szCs w:val="21"/>
              </w:rPr>
              <w:t>不大于</w:t>
            </w:r>
            <w:r>
              <w:rPr>
                <w:color w:val="000008"/>
                <w:szCs w:val="21"/>
              </w:rPr>
              <w:t>0.05mm；</w:t>
            </w:r>
          </w:p>
          <w:p>
            <w:pPr>
              <w:rPr>
                <w:color w:val="000008"/>
                <w:szCs w:val="21"/>
              </w:rPr>
            </w:pPr>
            <w:r>
              <w:rPr>
                <w:color w:val="000008"/>
                <w:szCs w:val="21"/>
              </w:rPr>
              <w:t>5.物料残留：</w:t>
            </w:r>
            <w:r>
              <w:rPr>
                <w:rFonts w:hint="eastAsia"/>
                <w:color w:val="000008"/>
                <w:szCs w:val="21"/>
              </w:rPr>
              <w:t>不大于</w:t>
            </w:r>
            <w:r>
              <w:rPr>
                <w:color w:val="000008"/>
                <w:szCs w:val="21"/>
              </w:rPr>
              <w:t>12mm；</w:t>
            </w:r>
          </w:p>
          <w:p>
            <w:pPr>
              <w:rPr>
                <w:color w:val="000008"/>
                <w:szCs w:val="21"/>
              </w:rPr>
            </w:pPr>
            <w:r>
              <w:rPr>
                <w:color w:val="000008"/>
                <w:szCs w:val="21"/>
              </w:rPr>
              <w:t>6.设备体积约：420mm x 390mm x 280 mm</w:t>
            </w:r>
            <w:r>
              <w:rPr>
                <w:rFonts w:hint="eastAsia"/>
                <w:color w:val="000008"/>
                <w:szCs w:val="21"/>
              </w:rPr>
              <w:t>；</w:t>
            </w:r>
          </w:p>
          <w:p>
            <w:pPr>
              <w:rPr>
                <w:color w:val="000000"/>
                <w:szCs w:val="21"/>
              </w:rPr>
            </w:pPr>
            <w:r>
              <w:rPr>
                <w:color w:val="000008"/>
                <w:szCs w:val="21"/>
              </w:rPr>
              <w:t>7.数控高速斩切，上刀片与下刀片之间产生两度倾斜，避免黏胶，节省了刀具清洁维护时间，延长了使用寿命。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7" w:type="dxa"/>
            <w:vAlign w:val="center"/>
          </w:tcPr>
          <w:p>
            <w:pPr>
              <w:tabs>
                <w:tab w:val="left" w:pos="180"/>
                <w:tab w:val="left" w:pos="1620"/>
              </w:tabs>
              <w:spacing w:line="360" w:lineRule="auto"/>
              <w:jc w:val="center"/>
              <w:rPr>
                <w:color w:val="000000"/>
                <w:szCs w:val="21"/>
              </w:rPr>
            </w:pPr>
            <w:r>
              <w:rPr>
                <w:color w:val="000000"/>
                <w:szCs w:val="21"/>
              </w:rPr>
              <w:t>4</w:t>
            </w:r>
          </w:p>
        </w:tc>
        <w:tc>
          <w:tcPr>
            <w:tcW w:w="1800" w:type="dxa"/>
            <w:gridSpan w:val="2"/>
            <w:vAlign w:val="center"/>
          </w:tcPr>
          <w:p>
            <w:pPr>
              <w:tabs>
                <w:tab w:val="left" w:pos="180"/>
                <w:tab w:val="left" w:pos="1620"/>
              </w:tabs>
              <w:spacing w:line="360" w:lineRule="auto"/>
              <w:jc w:val="center"/>
              <w:rPr>
                <w:color w:val="000000"/>
                <w:szCs w:val="21"/>
              </w:rPr>
            </w:pPr>
            <w:r>
              <w:rPr>
                <w:color w:val="000000"/>
                <w:szCs w:val="21"/>
              </w:rPr>
              <w:t>压壳机</w:t>
            </w:r>
          </w:p>
        </w:tc>
        <w:tc>
          <w:tcPr>
            <w:tcW w:w="1078" w:type="dxa"/>
            <w:vAlign w:val="center"/>
          </w:tcPr>
          <w:p>
            <w:pPr>
              <w:tabs>
                <w:tab w:val="left" w:pos="180"/>
                <w:tab w:val="left" w:pos="1620"/>
              </w:tabs>
              <w:spacing w:line="360" w:lineRule="auto"/>
              <w:jc w:val="center"/>
              <w:rPr>
                <w:color w:val="000000"/>
                <w:szCs w:val="21"/>
              </w:rPr>
            </w:pPr>
            <w:r>
              <w:rPr>
                <w:color w:val="000000"/>
                <w:szCs w:val="21"/>
              </w:rPr>
              <w:t>1台</w:t>
            </w:r>
          </w:p>
        </w:tc>
        <w:tc>
          <w:tcPr>
            <w:tcW w:w="5931" w:type="dxa"/>
            <w:vAlign w:val="center"/>
          </w:tcPr>
          <w:p>
            <w:pPr>
              <w:widowControl/>
              <w:rPr>
                <w:color w:val="000008"/>
                <w:szCs w:val="21"/>
              </w:rPr>
            </w:pPr>
            <w:r>
              <w:rPr>
                <w:color w:val="000008"/>
                <w:szCs w:val="21"/>
              </w:rPr>
              <w:t>1.运转速度 : 0-15 米/分钟；</w:t>
            </w:r>
          </w:p>
          <w:p>
            <w:pPr>
              <w:widowControl/>
              <w:rPr>
                <w:color w:val="000008"/>
                <w:szCs w:val="21"/>
              </w:rPr>
            </w:pPr>
            <w:r>
              <w:rPr>
                <w:color w:val="000008"/>
                <w:szCs w:val="21"/>
              </w:rPr>
              <w:t>2.输送带长度：</w:t>
            </w:r>
            <w:r>
              <w:rPr>
                <w:rFonts w:hint="eastAsia"/>
                <w:color w:val="000008"/>
                <w:szCs w:val="21"/>
              </w:rPr>
              <w:t>不小于</w:t>
            </w:r>
            <w:r>
              <w:rPr>
                <w:color w:val="000008"/>
                <w:szCs w:val="21"/>
              </w:rPr>
              <w:t>550mm；</w:t>
            </w:r>
          </w:p>
          <w:p>
            <w:pPr>
              <w:widowControl/>
              <w:rPr>
                <w:color w:val="000000"/>
                <w:szCs w:val="21"/>
              </w:rPr>
            </w:pPr>
            <w:r>
              <w:rPr>
                <w:color w:val="000008"/>
                <w:szCs w:val="21"/>
              </w:rPr>
              <w:t xml:space="preserve">3..输送带宽度 : </w:t>
            </w:r>
            <w:r>
              <w:rPr>
                <w:rFonts w:hint="eastAsia"/>
                <w:color w:val="000008"/>
                <w:szCs w:val="21"/>
              </w:rPr>
              <w:t>不小于</w:t>
            </w:r>
            <w:r>
              <w:rPr>
                <w:color w:val="000008"/>
                <w:szCs w:val="21"/>
              </w:rPr>
              <w:t>250mm；</w:t>
            </w:r>
          </w:p>
          <w:p>
            <w:pPr>
              <w:widowControl/>
              <w:rPr>
                <w:color w:val="000008"/>
                <w:szCs w:val="21"/>
              </w:rPr>
            </w:pPr>
            <w:r>
              <w:rPr>
                <w:color w:val="000008"/>
                <w:szCs w:val="21"/>
              </w:rPr>
              <w:t>4.塑卡 (压合物料) 厚度范围: 1-8mm；</w:t>
            </w:r>
          </w:p>
          <w:p>
            <w:pPr>
              <w:widowControl/>
              <w:rPr>
                <w:color w:val="000008"/>
                <w:szCs w:val="21"/>
              </w:rPr>
            </w:pPr>
            <w:r>
              <w:rPr>
                <w:color w:val="000008"/>
                <w:szCs w:val="21"/>
              </w:rPr>
              <w:t>5.速度和压力可调可控，橡胶辊与输送带间隙可调节，弹簧的缓冲力度亦可调节，保证压紧效果；</w:t>
            </w:r>
          </w:p>
          <w:p>
            <w:pPr>
              <w:widowControl/>
              <w:rPr>
                <w:color w:val="000000"/>
                <w:szCs w:val="21"/>
              </w:rPr>
            </w:pPr>
            <w:r>
              <w:rPr>
                <w:color w:val="000008"/>
                <w:szCs w:val="21"/>
              </w:rPr>
              <w:t>6.适用于卡盒式诊断试纸和其他类压合产品批量生产用户。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7" w:type="dxa"/>
            <w:vAlign w:val="center"/>
          </w:tcPr>
          <w:p>
            <w:pPr>
              <w:tabs>
                <w:tab w:val="left" w:pos="180"/>
                <w:tab w:val="left" w:pos="1620"/>
              </w:tabs>
              <w:spacing w:line="360" w:lineRule="auto"/>
              <w:jc w:val="center"/>
              <w:rPr>
                <w:color w:val="000000"/>
                <w:szCs w:val="21"/>
              </w:rPr>
            </w:pPr>
            <w:r>
              <w:rPr>
                <w:color w:val="000000"/>
                <w:szCs w:val="21"/>
              </w:rPr>
              <w:t>5</w:t>
            </w:r>
          </w:p>
        </w:tc>
        <w:tc>
          <w:tcPr>
            <w:tcW w:w="1800" w:type="dxa"/>
            <w:gridSpan w:val="2"/>
            <w:vAlign w:val="center"/>
          </w:tcPr>
          <w:p>
            <w:pPr>
              <w:tabs>
                <w:tab w:val="left" w:pos="180"/>
                <w:tab w:val="left" w:pos="1620"/>
              </w:tabs>
              <w:spacing w:line="360" w:lineRule="auto"/>
              <w:jc w:val="center"/>
              <w:rPr>
                <w:color w:val="000000"/>
                <w:szCs w:val="21"/>
              </w:rPr>
            </w:pPr>
            <w:r>
              <w:rPr>
                <w:color w:val="000000"/>
                <w:szCs w:val="21"/>
              </w:rPr>
              <w:t>核酸蛋白检测仪</w:t>
            </w:r>
          </w:p>
        </w:tc>
        <w:tc>
          <w:tcPr>
            <w:tcW w:w="1078" w:type="dxa"/>
            <w:vAlign w:val="center"/>
          </w:tcPr>
          <w:p>
            <w:pPr>
              <w:tabs>
                <w:tab w:val="left" w:pos="180"/>
                <w:tab w:val="left" w:pos="1620"/>
              </w:tabs>
              <w:spacing w:line="360" w:lineRule="auto"/>
              <w:jc w:val="center"/>
              <w:rPr>
                <w:color w:val="000000"/>
                <w:szCs w:val="21"/>
              </w:rPr>
            </w:pPr>
            <w:r>
              <w:rPr>
                <w:color w:val="000000"/>
                <w:szCs w:val="21"/>
              </w:rPr>
              <w:t>1台</w:t>
            </w:r>
          </w:p>
        </w:tc>
        <w:tc>
          <w:tcPr>
            <w:tcW w:w="5931" w:type="dxa"/>
            <w:vAlign w:val="center"/>
          </w:tcPr>
          <w:p>
            <w:pPr>
              <w:rPr>
                <w:color w:val="000008"/>
                <w:szCs w:val="21"/>
              </w:rPr>
            </w:pPr>
            <w:r>
              <w:rPr>
                <w:rFonts w:hint="eastAsia" w:ascii="宋体" w:hAnsi="宋体" w:cs="宋体"/>
                <w:color w:val="000000"/>
                <w:szCs w:val="21"/>
              </w:rPr>
              <w:t>▲</w:t>
            </w:r>
            <w:r>
              <w:rPr>
                <w:color w:val="000008"/>
                <w:szCs w:val="21"/>
              </w:rPr>
              <w:t>1.检测波长：254、280nm；</w:t>
            </w:r>
          </w:p>
          <w:p>
            <w:pPr>
              <w:rPr>
                <w:color w:val="000008"/>
                <w:szCs w:val="21"/>
              </w:rPr>
            </w:pPr>
            <w:r>
              <w:rPr>
                <w:rFonts w:hint="eastAsia" w:ascii="宋体" w:hAnsi="宋体" w:cs="宋体"/>
                <w:color w:val="000000"/>
                <w:szCs w:val="21"/>
              </w:rPr>
              <w:t>▲</w:t>
            </w:r>
            <w:r>
              <w:rPr>
                <w:color w:val="000008"/>
                <w:szCs w:val="21"/>
              </w:rPr>
              <w:t>2.波长单色性：≤±1nm；</w:t>
            </w:r>
          </w:p>
          <w:p>
            <w:pPr>
              <w:rPr>
                <w:color w:val="000008"/>
                <w:szCs w:val="21"/>
              </w:rPr>
            </w:pPr>
            <w:r>
              <w:rPr>
                <w:color w:val="000008"/>
                <w:szCs w:val="21"/>
              </w:rPr>
              <w:t>3.流动样品池：光程4mm；容积80μl；</w:t>
            </w:r>
          </w:p>
          <w:p>
            <w:pPr>
              <w:rPr>
                <w:color w:val="000008"/>
                <w:szCs w:val="21"/>
              </w:rPr>
            </w:pPr>
            <w:r>
              <w:rPr>
                <w:color w:val="000008"/>
                <w:szCs w:val="21"/>
              </w:rPr>
              <w:t>4.透过率范围：T= 0-100%；</w:t>
            </w:r>
          </w:p>
          <w:p>
            <w:pPr>
              <w:rPr>
                <w:color w:val="000008"/>
                <w:szCs w:val="21"/>
              </w:rPr>
            </w:pPr>
            <w:r>
              <w:rPr>
                <w:color w:val="000008"/>
                <w:szCs w:val="21"/>
              </w:rPr>
              <w:t>5.吸光度范围：0.00-3A（七档量程细分检测）；</w:t>
            </w:r>
          </w:p>
          <w:p>
            <w:pPr>
              <w:rPr>
                <w:color w:val="000008"/>
                <w:szCs w:val="21"/>
              </w:rPr>
            </w:pPr>
            <w:r>
              <w:rPr>
                <w:color w:val="000008"/>
                <w:szCs w:val="21"/>
              </w:rPr>
              <w:t>6.滤 光 片：前置可调换式；</w:t>
            </w:r>
          </w:p>
          <w:p>
            <w:pPr>
              <w:rPr>
                <w:color w:val="000008"/>
                <w:szCs w:val="21"/>
              </w:rPr>
            </w:pPr>
            <w:r>
              <w:rPr>
                <w:color w:val="000008"/>
                <w:szCs w:val="21"/>
              </w:rPr>
              <w:t>7.A/T%自动校准：T=100%，A=0.00；</w:t>
            </w:r>
          </w:p>
          <w:p>
            <w:pPr>
              <w:rPr>
                <w:color w:val="000008"/>
                <w:szCs w:val="21"/>
              </w:rPr>
            </w:pPr>
            <w:r>
              <w:rPr>
                <w:color w:val="000008"/>
                <w:szCs w:val="21"/>
              </w:rPr>
              <w:t>8.层析时间提示：1分-100小时；</w:t>
            </w:r>
          </w:p>
          <w:p>
            <w:pPr>
              <w:rPr>
                <w:color w:val="000008"/>
                <w:szCs w:val="21"/>
              </w:rPr>
            </w:pPr>
            <w:r>
              <w:rPr>
                <w:color w:val="000008"/>
                <w:szCs w:val="21"/>
              </w:rPr>
              <w:t>9.显示：液晶屏，蓝色背光，字符式LCD，中文菜单，可以同时显示A值和T%值；</w:t>
            </w:r>
          </w:p>
          <w:p>
            <w:pPr>
              <w:rPr>
                <w:color w:val="000008"/>
                <w:szCs w:val="21"/>
              </w:rPr>
            </w:pPr>
            <w:r>
              <w:rPr>
                <w:color w:val="000008"/>
                <w:szCs w:val="21"/>
              </w:rPr>
              <w:t>10.检测系统最大流量：10ml/min （特殊要求可定制）；</w:t>
            </w:r>
          </w:p>
          <w:p>
            <w:pPr>
              <w:rPr>
                <w:color w:val="000008"/>
                <w:szCs w:val="21"/>
              </w:rPr>
            </w:pPr>
            <w:r>
              <w:rPr>
                <w:color w:val="000008"/>
                <w:szCs w:val="21"/>
              </w:rPr>
              <w:t>11.软件配置：配色谱工作站，多界面实时绘制层析图谱（A/t；T%/t；A-T%/t 双纵坐标比对）层析图谱选择、缩放、数据 分析；多种格式存储（HSV，位图，层析图谱转换Excel格式数据）；</w:t>
            </w:r>
          </w:p>
          <w:p>
            <w:pPr>
              <w:rPr>
                <w:color w:val="000008"/>
                <w:szCs w:val="21"/>
              </w:rPr>
            </w:pPr>
            <w:r>
              <w:rPr>
                <w:color w:val="000008"/>
                <w:szCs w:val="21"/>
              </w:rPr>
              <w:t>12.通讯方式：COM串口/ USB接口；</w:t>
            </w:r>
          </w:p>
          <w:p>
            <w:pPr>
              <w:rPr>
                <w:color w:val="000000"/>
                <w:szCs w:val="21"/>
              </w:rPr>
            </w:pPr>
            <w:r>
              <w:rPr>
                <w:color w:val="000008"/>
                <w:szCs w:val="21"/>
              </w:rPr>
              <w:t>13.配电脑：可实现绘图、保存、数据分析和计算；系统要求：WIN2000/XP/VISTA/WIN7操作系统。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7" w:type="dxa"/>
            <w:vAlign w:val="center"/>
          </w:tcPr>
          <w:p>
            <w:pPr>
              <w:tabs>
                <w:tab w:val="left" w:pos="180"/>
                <w:tab w:val="left" w:pos="1620"/>
              </w:tabs>
              <w:spacing w:line="360" w:lineRule="auto"/>
              <w:jc w:val="center"/>
              <w:rPr>
                <w:color w:val="000000"/>
                <w:szCs w:val="21"/>
              </w:rPr>
            </w:pPr>
            <w:r>
              <w:rPr>
                <w:color w:val="000000"/>
                <w:szCs w:val="21"/>
              </w:rPr>
              <w:t>6</w:t>
            </w:r>
          </w:p>
        </w:tc>
        <w:tc>
          <w:tcPr>
            <w:tcW w:w="1800" w:type="dxa"/>
            <w:gridSpan w:val="2"/>
            <w:vAlign w:val="center"/>
          </w:tcPr>
          <w:p>
            <w:pPr>
              <w:tabs>
                <w:tab w:val="left" w:pos="180"/>
                <w:tab w:val="left" w:pos="1620"/>
              </w:tabs>
              <w:spacing w:line="360" w:lineRule="auto"/>
              <w:jc w:val="center"/>
              <w:rPr>
                <w:color w:val="000000"/>
                <w:szCs w:val="21"/>
              </w:rPr>
            </w:pPr>
            <w:r>
              <w:rPr>
                <w:color w:val="000000"/>
                <w:szCs w:val="21"/>
              </w:rPr>
              <w:t>色谱工作站</w:t>
            </w:r>
          </w:p>
        </w:tc>
        <w:tc>
          <w:tcPr>
            <w:tcW w:w="1078" w:type="dxa"/>
            <w:vAlign w:val="center"/>
          </w:tcPr>
          <w:p>
            <w:pPr>
              <w:tabs>
                <w:tab w:val="left" w:pos="180"/>
                <w:tab w:val="left" w:pos="1620"/>
              </w:tabs>
              <w:spacing w:line="360" w:lineRule="auto"/>
              <w:jc w:val="center"/>
              <w:rPr>
                <w:color w:val="000000"/>
                <w:szCs w:val="21"/>
              </w:rPr>
            </w:pPr>
            <w:r>
              <w:rPr>
                <w:color w:val="000000"/>
                <w:szCs w:val="21"/>
              </w:rPr>
              <w:t>1台</w:t>
            </w:r>
          </w:p>
        </w:tc>
        <w:tc>
          <w:tcPr>
            <w:tcW w:w="5931" w:type="dxa"/>
            <w:vAlign w:val="center"/>
          </w:tcPr>
          <w:p>
            <w:pPr>
              <w:widowControl/>
              <w:rPr>
                <w:color w:val="000008"/>
                <w:szCs w:val="21"/>
              </w:rPr>
            </w:pPr>
            <w:r>
              <w:rPr>
                <w:color w:val="000008"/>
                <w:szCs w:val="21"/>
              </w:rPr>
              <w:t>1.通道：单通道 （可连接一台紫外检测仪工作）；</w:t>
            </w:r>
          </w:p>
          <w:p>
            <w:pPr>
              <w:widowControl/>
              <w:rPr>
                <w:color w:val="000008"/>
                <w:szCs w:val="21"/>
              </w:rPr>
            </w:pPr>
            <w:r>
              <w:rPr>
                <w:color w:val="000008"/>
                <w:szCs w:val="21"/>
              </w:rPr>
              <w:t>2.层析图谱输入信号：0-10mv（可扩展到0-1000mv）；</w:t>
            </w:r>
          </w:p>
          <w:p>
            <w:pPr>
              <w:widowControl/>
              <w:rPr>
                <w:color w:val="000008"/>
                <w:szCs w:val="21"/>
              </w:rPr>
            </w:pPr>
            <w:r>
              <w:rPr>
                <w:color w:val="000008"/>
                <w:szCs w:val="21"/>
              </w:rPr>
              <w:t>3.通讯方式：COM串口/USB口；</w:t>
            </w:r>
          </w:p>
          <w:p>
            <w:pPr>
              <w:widowControl/>
              <w:rPr>
                <w:color w:val="000000"/>
                <w:szCs w:val="21"/>
              </w:rPr>
            </w:pPr>
            <w:r>
              <w:rPr>
                <w:color w:val="000008"/>
                <w:szCs w:val="21"/>
              </w:rPr>
              <w:t>4..配电脑：可自动绘制样品分离图谱，数据分析、计算、保存、可打印实验结果；系统要求：WIN2000/XP/VISTA/WIN7操作系统；主机具有COM串口。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7" w:type="dxa"/>
            <w:vAlign w:val="center"/>
          </w:tcPr>
          <w:p>
            <w:pPr>
              <w:tabs>
                <w:tab w:val="left" w:pos="180"/>
                <w:tab w:val="left" w:pos="1620"/>
              </w:tabs>
              <w:spacing w:line="360" w:lineRule="auto"/>
              <w:jc w:val="center"/>
              <w:rPr>
                <w:color w:val="000000"/>
                <w:szCs w:val="21"/>
              </w:rPr>
            </w:pPr>
            <w:r>
              <w:rPr>
                <w:color w:val="000000"/>
                <w:szCs w:val="21"/>
              </w:rPr>
              <w:t>7</w:t>
            </w:r>
          </w:p>
        </w:tc>
        <w:tc>
          <w:tcPr>
            <w:tcW w:w="1800" w:type="dxa"/>
            <w:gridSpan w:val="2"/>
            <w:vAlign w:val="center"/>
          </w:tcPr>
          <w:p>
            <w:pPr>
              <w:tabs>
                <w:tab w:val="left" w:pos="180"/>
                <w:tab w:val="left" w:pos="1620"/>
              </w:tabs>
              <w:spacing w:line="360" w:lineRule="auto"/>
              <w:jc w:val="center"/>
              <w:rPr>
                <w:color w:val="000000"/>
                <w:szCs w:val="21"/>
              </w:rPr>
            </w:pPr>
            <w:r>
              <w:rPr>
                <w:color w:val="000000"/>
                <w:szCs w:val="21"/>
              </w:rPr>
              <w:t>层析柱</w:t>
            </w:r>
          </w:p>
        </w:tc>
        <w:tc>
          <w:tcPr>
            <w:tcW w:w="1078" w:type="dxa"/>
            <w:vAlign w:val="center"/>
          </w:tcPr>
          <w:p>
            <w:pPr>
              <w:tabs>
                <w:tab w:val="left" w:pos="180"/>
                <w:tab w:val="left" w:pos="1620"/>
              </w:tabs>
              <w:spacing w:line="360" w:lineRule="auto"/>
              <w:jc w:val="center"/>
              <w:rPr>
                <w:color w:val="000000"/>
                <w:szCs w:val="21"/>
              </w:rPr>
            </w:pPr>
            <w:r>
              <w:rPr>
                <w:color w:val="000000"/>
                <w:szCs w:val="21"/>
              </w:rPr>
              <w:t>2支</w:t>
            </w:r>
          </w:p>
        </w:tc>
        <w:tc>
          <w:tcPr>
            <w:tcW w:w="5931" w:type="dxa"/>
            <w:vAlign w:val="center"/>
          </w:tcPr>
          <w:p>
            <w:pPr>
              <w:widowControl/>
              <w:rPr>
                <w:color w:val="000008"/>
                <w:szCs w:val="21"/>
              </w:rPr>
            </w:pPr>
            <w:r>
              <w:rPr>
                <w:rFonts w:hint="eastAsia" w:ascii="宋体" w:hAnsi="宋体" w:cs="宋体"/>
                <w:color w:val="000000"/>
                <w:szCs w:val="21"/>
              </w:rPr>
              <w:t>▲</w:t>
            </w:r>
            <w:r>
              <w:rPr>
                <w:color w:val="000008"/>
                <w:szCs w:val="21"/>
              </w:rPr>
              <w:t>1.内径毫米）：16；</w:t>
            </w:r>
          </w:p>
          <w:p>
            <w:pPr>
              <w:widowControl/>
              <w:rPr>
                <w:color w:val="000008"/>
                <w:szCs w:val="21"/>
              </w:rPr>
            </w:pPr>
            <w:r>
              <w:rPr>
                <w:color w:val="000008"/>
                <w:szCs w:val="21"/>
              </w:rPr>
              <w:t>2.柱高（厘米）：40；</w:t>
            </w:r>
          </w:p>
          <w:p>
            <w:pPr>
              <w:widowControl/>
              <w:rPr>
                <w:color w:val="000008"/>
                <w:szCs w:val="21"/>
              </w:rPr>
            </w:pPr>
            <w:r>
              <w:rPr>
                <w:color w:val="000008"/>
                <w:szCs w:val="21"/>
              </w:rPr>
              <w:t>3.柱体积（毫升）：45-48；</w:t>
            </w:r>
          </w:p>
          <w:p>
            <w:pPr>
              <w:widowControl/>
              <w:rPr>
                <w:color w:val="000008"/>
                <w:szCs w:val="21"/>
              </w:rPr>
            </w:pPr>
            <w:r>
              <w:rPr>
                <w:color w:val="000008"/>
                <w:szCs w:val="21"/>
              </w:rPr>
              <w:t>4.柱床高（厘米）：22.5-40；</w:t>
            </w:r>
          </w:p>
          <w:p>
            <w:pPr>
              <w:widowControl/>
              <w:rPr>
                <w:color w:val="000008"/>
                <w:szCs w:val="21"/>
              </w:rPr>
            </w:pPr>
            <w:r>
              <w:rPr>
                <w:color w:val="000008"/>
                <w:szCs w:val="21"/>
              </w:rPr>
              <w:t>5.工作压力（bar）：最大5；</w:t>
            </w:r>
          </w:p>
          <w:p>
            <w:pPr>
              <w:widowControl/>
              <w:rPr>
                <w:color w:val="000008"/>
                <w:szCs w:val="21"/>
              </w:rPr>
            </w:pPr>
            <w:r>
              <w:rPr>
                <w:color w:val="000008"/>
                <w:szCs w:val="21"/>
              </w:rPr>
              <w:t>6.工作温度/℃：4-60；</w:t>
            </w:r>
          </w:p>
          <w:p>
            <w:pPr>
              <w:widowControl/>
              <w:rPr>
                <w:color w:val="000008"/>
                <w:szCs w:val="21"/>
              </w:rPr>
            </w:pPr>
            <w:r>
              <w:rPr>
                <w:color w:val="000008"/>
                <w:szCs w:val="21"/>
              </w:rPr>
              <w:t>7.pH值稳定:1-14；</w:t>
            </w:r>
          </w:p>
          <w:p>
            <w:pPr>
              <w:widowControl/>
              <w:rPr>
                <w:color w:val="000008"/>
                <w:szCs w:val="21"/>
              </w:rPr>
            </w:pPr>
            <w:r>
              <w:rPr>
                <w:color w:val="000008"/>
                <w:szCs w:val="21"/>
              </w:rPr>
              <w:t>8.筛板孔径:10μm；</w:t>
            </w:r>
          </w:p>
          <w:p>
            <w:pPr>
              <w:widowControl/>
              <w:rPr>
                <w:color w:val="000000"/>
                <w:szCs w:val="21"/>
              </w:rPr>
            </w:pPr>
            <w:r>
              <w:rPr>
                <w:color w:val="000008"/>
                <w:szCs w:val="21"/>
              </w:rPr>
              <w:t>9.化学稳定性:在水溶液及液相层析中使用的溶剂稳定。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7" w:type="dxa"/>
            <w:vAlign w:val="center"/>
          </w:tcPr>
          <w:p>
            <w:pPr>
              <w:tabs>
                <w:tab w:val="left" w:pos="180"/>
                <w:tab w:val="left" w:pos="1620"/>
              </w:tabs>
              <w:spacing w:line="360" w:lineRule="auto"/>
              <w:jc w:val="center"/>
              <w:rPr>
                <w:color w:val="000000"/>
                <w:szCs w:val="21"/>
              </w:rPr>
            </w:pPr>
            <w:r>
              <w:rPr>
                <w:color w:val="000000"/>
                <w:szCs w:val="21"/>
              </w:rPr>
              <w:t>8</w:t>
            </w:r>
          </w:p>
        </w:tc>
        <w:tc>
          <w:tcPr>
            <w:tcW w:w="1800" w:type="dxa"/>
            <w:gridSpan w:val="2"/>
            <w:vAlign w:val="center"/>
          </w:tcPr>
          <w:p>
            <w:pPr>
              <w:tabs>
                <w:tab w:val="left" w:pos="180"/>
                <w:tab w:val="left" w:pos="1620"/>
              </w:tabs>
              <w:spacing w:line="360" w:lineRule="auto"/>
              <w:jc w:val="center"/>
              <w:rPr>
                <w:color w:val="000000"/>
                <w:szCs w:val="21"/>
              </w:rPr>
            </w:pPr>
            <w:r>
              <w:rPr>
                <w:color w:val="000000"/>
                <w:szCs w:val="21"/>
              </w:rPr>
              <w:t>层析柱</w:t>
            </w:r>
          </w:p>
        </w:tc>
        <w:tc>
          <w:tcPr>
            <w:tcW w:w="1078" w:type="dxa"/>
            <w:vAlign w:val="center"/>
          </w:tcPr>
          <w:p>
            <w:pPr>
              <w:tabs>
                <w:tab w:val="left" w:pos="180"/>
                <w:tab w:val="left" w:pos="1620"/>
              </w:tabs>
              <w:spacing w:line="360" w:lineRule="auto"/>
              <w:jc w:val="center"/>
              <w:rPr>
                <w:color w:val="000000"/>
                <w:szCs w:val="21"/>
              </w:rPr>
            </w:pPr>
            <w:r>
              <w:rPr>
                <w:color w:val="000000"/>
                <w:szCs w:val="21"/>
              </w:rPr>
              <w:t>1支</w:t>
            </w:r>
          </w:p>
        </w:tc>
        <w:tc>
          <w:tcPr>
            <w:tcW w:w="5931" w:type="dxa"/>
            <w:vAlign w:val="center"/>
          </w:tcPr>
          <w:p>
            <w:pPr>
              <w:widowControl/>
              <w:rPr>
                <w:color w:val="000008"/>
                <w:szCs w:val="21"/>
              </w:rPr>
            </w:pPr>
            <w:r>
              <w:rPr>
                <w:rFonts w:hint="eastAsia" w:ascii="宋体" w:hAnsi="宋体" w:cs="宋体"/>
                <w:color w:val="000000"/>
                <w:szCs w:val="21"/>
              </w:rPr>
              <w:t>▲</w:t>
            </w:r>
            <w:r>
              <w:rPr>
                <w:color w:val="000008"/>
                <w:szCs w:val="21"/>
              </w:rPr>
              <w:t>1.内径（毫米）：50；</w:t>
            </w:r>
          </w:p>
          <w:p>
            <w:pPr>
              <w:widowControl/>
              <w:rPr>
                <w:color w:val="000008"/>
                <w:szCs w:val="21"/>
              </w:rPr>
            </w:pPr>
            <w:r>
              <w:rPr>
                <w:color w:val="000008"/>
                <w:szCs w:val="21"/>
              </w:rPr>
              <w:t>2.柱高（厘米）：30；</w:t>
            </w:r>
          </w:p>
          <w:p>
            <w:pPr>
              <w:widowControl/>
              <w:rPr>
                <w:color w:val="000008"/>
                <w:szCs w:val="21"/>
              </w:rPr>
            </w:pPr>
            <w:r>
              <w:rPr>
                <w:color w:val="000008"/>
                <w:szCs w:val="21"/>
              </w:rPr>
              <w:t>3.柱体积（毫升）：270-600；</w:t>
            </w:r>
          </w:p>
          <w:p>
            <w:pPr>
              <w:widowControl/>
              <w:rPr>
                <w:color w:val="000008"/>
                <w:szCs w:val="21"/>
              </w:rPr>
            </w:pPr>
            <w:r>
              <w:rPr>
                <w:color w:val="000008"/>
                <w:szCs w:val="21"/>
              </w:rPr>
              <w:t>4.柱床高（厘米）：2-30；</w:t>
            </w:r>
          </w:p>
          <w:p>
            <w:pPr>
              <w:widowControl/>
              <w:rPr>
                <w:color w:val="000008"/>
                <w:szCs w:val="21"/>
              </w:rPr>
            </w:pPr>
            <w:r>
              <w:rPr>
                <w:color w:val="000008"/>
                <w:szCs w:val="21"/>
              </w:rPr>
              <w:t>5.工作压力（bar）：最大3；</w:t>
            </w:r>
          </w:p>
          <w:p>
            <w:pPr>
              <w:widowControl/>
              <w:rPr>
                <w:color w:val="000008"/>
                <w:szCs w:val="21"/>
              </w:rPr>
            </w:pPr>
            <w:r>
              <w:rPr>
                <w:color w:val="000008"/>
                <w:szCs w:val="21"/>
              </w:rPr>
              <w:t>6.工作温度/℃：4-60；</w:t>
            </w:r>
          </w:p>
          <w:p>
            <w:pPr>
              <w:widowControl/>
              <w:rPr>
                <w:color w:val="000008"/>
                <w:szCs w:val="21"/>
              </w:rPr>
            </w:pPr>
            <w:r>
              <w:rPr>
                <w:color w:val="000008"/>
                <w:szCs w:val="21"/>
              </w:rPr>
              <w:t>7.pH值稳定:1-14；</w:t>
            </w:r>
          </w:p>
          <w:p>
            <w:pPr>
              <w:widowControl/>
              <w:rPr>
                <w:color w:val="000008"/>
                <w:szCs w:val="21"/>
              </w:rPr>
            </w:pPr>
            <w:r>
              <w:rPr>
                <w:color w:val="000008"/>
                <w:szCs w:val="21"/>
              </w:rPr>
              <w:t>8.筛板孔径:10μm；</w:t>
            </w:r>
          </w:p>
          <w:p>
            <w:pPr>
              <w:widowControl/>
              <w:rPr>
                <w:color w:val="000000"/>
                <w:szCs w:val="21"/>
              </w:rPr>
            </w:pPr>
            <w:r>
              <w:rPr>
                <w:color w:val="000008"/>
                <w:szCs w:val="21"/>
              </w:rPr>
              <w:t>9.化学稳定性:在水溶液及液相层析中使用的溶剂稳定。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7" w:type="dxa"/>
            <w:vAlign w:val="center"/>
          </w:tcPr>
          <w:p>
            <w:pPr>
              <w:tabs>
                <w:tab w:val="left" w:pos="180"/>
                <w:tab w:val="left" w:pos="1620"/>
              </w:tabs>
              <w:spacing w:line="360" w:lineRule="auto"/>
              <w:jc w:val="center"/>
              <w:rPr>
                <w:color w:val="000000"/>
                <w:szCs w:val="21"/>
              </w:rPr>
            </w:pPr>
            <w:r>
              <w:rPr>
                <w:color w:val="000000"/>
                <w:szCs w:val="21"/>
              </w:rPr>
              <w:t>9</w:t>
            </w:r>
          </w:p>
        </w:tc>
        <w:tc>
          <w:tcPr>
            <w:tcW w:w="1800" w:type="dxa"/>
            <w:gridSpan w:val="2"/>
            <w:vAlign w:val="center"/>
          </w:tcPr>
          <w:p>
            <w:pPr>
              <w:tabs>
                <w:tab w:val="left" w:pos="180"/>
                <w:tab w:val="left" w:pos="1620"/>
              </w:tabs>
              <w:spacing w:line="360" w:lineRule="auto"/>
              <w:jc w:val="center"/>
              <w:rPr>
                <w:color w:val="000000"/>
                <w:szCs w:val="21"/>
              </w:rPr>
            </w:pPr>
            <w:r>
              <w:rPr>
                <w:color w:val="000000"/>
                <w:szCs w:val="21"/>
              </w:rPr>
              <w:t>全自动化学发光免疫分析仪</w:t>
            </w:r>
          </w:p>
        </w:tc>
        <w:tc>
          <w:tcPr>
            <w:tcW w:w="1078" w:type="dxa"/>
            <w:vAlign w:val="center"/>
          </w:tcPr>
          <w:p>
            <w:pPr>
              <w:tabs>
                <w:tab w:val="left" w:pos="180"/>
                <w:tab w:val="left" w:pos="1620"/>
              </w:tabs>
              <w:spacing w:line="360" w:lineRule="auto"/>
              <w:jc w:val="center"/>
              <w:rPr>
                <w:color w:val="000000"/>
                <w:szCs w:val="21"/>
              </w:rPr>
            </w:pPr>
            <w:r>
              <w:rPr>
                <w:color w:val="000000"/>
                <w:szCs w:val="21"/>
              </w:rPr>
              <w:t>1台</w:t>
            </w:r>
          </w:p>
        </w:tc>
        <w:tc>
          <w:tcPr>
            <w:tcW w:w="5931" w:type="dxa"/>
            <w:vAlign w:val="center"/>
          </w:tcPr>
          <w:p>
            <w:pPr>
              <w:rPr>
                <w:szCs w:val="21"/>
              </w:rPr>
            </w:pPr>
            <w:r>
              <w:rPr>
                <w:szCs w:val="21"/>
              </w:rPr>
              <w:t>1.反应盘的温度准确性应在设定值37℃ 的±0.3℃ 内．温度波动度不超过0.2℃；</w:t>
            </w:r>
          </w:p>
          <w:p>
            <w:pPr>
              <w:rPr>
                <w:szCs w:val="21"/>
              </w:rPr>
            </w:pPr>
            <w:r>
              <w:rPr>
                <w:szCs w:val="21"/>
              </w:rPr>
              <w:t>2.分析仪开机处于稳定工作状态后第4h、第8h 的测试结果与处于稳定工作状态初始时的测试结果的相对偏倚不超过±10</w:t>
            </w:r>
            <w:r>
              <w:rPr>
                <w:rFonts w:hint="eastAsia"/>
                <w:szCs w:val="21"/>
              </w:rPr>
              <w:t>%</w:t>
            </w:r>
            <w:r>
              <w:rPr>
                <w:szCs w:val="21"/>
              </w:rPr>
              <w:t>。</w:t>
            </w:r>
          </w:p>
          <w:p>
            <w:pPr>
              <w:rPr>
                <w:szCs w:val="21"/>
              </w:rPr>
            </w:pPr>
            <w:r>
              <w:rPr>
                <w:szCs w:val="21"/>
              </w:rPr>
              <w:t>3.批内测量重复性（CV%）≤8%。</w:t>
            </w:r>
          </w:p>
          <w:p>
            <w:pPr>
              <w:rPr>
                <w:szCs w:val="21"/>
              </w:rPr>
            </w:pPr>
            <w:r>
              <w:rPr>
                <w:szCs w:val="21"/>
              </w:rPr>
              <w:t>4.在不小几2个数量级的浓度范围内，线性相关系数（r)</w:t>
            </w:r>
            <w:r>
              <w:rPr>
                <w:rFonts w:hint="eastAsia" w:ascii="宋体" w:hAnsi="宋体" w:cs="宋体"/>
                <w:szCs w:val="21"/>
              </w:rPr>
              <w:t>≧</w:t>
            </w:r>
            <w:r>
              <w:rPr>
                <w:szCs w:val="21"/>
              </w:rPr>
              <w:t>0.99。</w:t>
            </w:r>
          </w:p>
          <w:p>
            <w:pPr>
              <w:rPr>
                <w:szCs w:val="21"/>
              </w:rPr>
            </w:pPr>
            <w:r>
              <w:rPr>
                <w:szCs w:val="21"/>
              </w:rPr>
              <w:t>5.携带污染率携应≤5×10-6。</w:t>
            </w:r>
          </w:p>
          <w:p>
            <w:pPr>
              <w:rPr>
                <w:szCs w:val="21"/>
              </w:rPr>
            </w:pPr>
            <w:r>
              <w:rPr>
                <w:rFonts w:hint="eastAsia" w:ascii="宋体" w:hAnsi="宋体" w:cs="宋体"/>
                <w:color w:val="000000"/>
                <w:szCs w:val="21"/>
              </w:rPr>
              <w:t>▲</w:t>
            </w:r>
            <w:r>
              <w:rPr>
                <w:szCs w:val="21"/>
              </w:rPr>
              <w:t>6.加样准确性，对10ul允许误差±5 % ，变异系数不超过2%；对200ul允许误差±3 %，变异系数不超过1%。</w:t>
            </w:r>
          </w:p>
          <w:p>
            <w:pPr>
              <w:rPr>
                <w:szCs w:val="21"/>
              </w:rPr>
            </w:pPr>
            <w:r>
              <w:rPr>
                <w:szCs w:val="21"/>
              </w:rPr>
              <w:t>7.样本位个数</w:t>
            </w:r>
            <w:r>
              <w:rPr>
                <w:rFonts w:hint="eastAsia"/>
                <w:szCs w:val="21"/>
              </w:rPr>
              <w:t>不少于</w:t>
            </w:r>
            <w:r>
              <w:rPr>
                <w:szCs w:val="21"/>
              </w:rPr>
              <w:t>30个</w:t>
            </w:r>
            <w:r>
              <w:rPr>
                <w:rFonts w:hint="eastAsia"/>
                <w:szCs w:val="21"/>
              </w:rPr>
              <w:t>。</w:t>
            </w:r>
          </w:p>
          <w:p>
            <w:pPr>
              <w:rPr>
                <w:szCs w:val="21"/>
              </w:rPr>
            </w:pPr>
            <w:r>
              <w:rPr>
                <w:szCs w:val="21"/>
              </w:rPr>
              <w:t>8.试剂位个数</w:t>
            </w:r>
            <w:r>
              <w:rPr>
                <w:rFonts w:hint="eastAsia"/>
                <w:szCs w:val="21"/>
              </w:rPr>
              <w:t>不少于</w:t>
            </w:r>
            <w:r>
              <w:rPr>
                <w:szCs w:val="21"/>
              </w:rPr>
              <w:t>10个</w:t>
            </w:r>
            <w:r>
              <w:rPr>
                <w:rFonts w:hint="eastAsia"/>
                <w:szCs w:val="21"/>
              </w:rPr>
              <w:t>。</w:t>
            </w:r>
          </w:p>
          <w:p>
            <w:pPr>
              <w:rPr>
                <w:szCs w:val="21"/>
              </w:rPr>
            </w:pPr>
            <w:r>
              <w:rPr>
                <w:szCs w:val="21"/>
              </w:rPr>
              <w:t>9.试剂冷藏时间24小时不间断，试剂盘冷藏温度2℃～8℃</w:t>
            </w:r>
            <w:r>
              <w:rPr>
                <w:rFonts w:hint="eastAsia"/>
                <w:szCs w:val="21"/>
              </w:rPr>
              <w:t>。</w:t>
            </w:r>
          </w:p>
          <w:p>
            <w:pPr>
              <w:rPr>
                <w:szCs w:val="21"/>
              </w:rPr>
            </w:pPr>
            <w:r>
              <w:rPr>
                <w:szCs w:val="21"/>
              </w:rPr>
              <w:t>10.测试速度最大为120项</w:t>
            </w:r>
            <w:r>
              <w:rPr>
                <w:rFonts w:hint="eastAsia"/>
                <w:szCs w:val="21"/>
              </w:rPr>
              <w:t>/</w:t>
            </w:r>
            <w:r>
              <w:rPr>
                <w:szCs w:val="21"/>
              </w:rPr>
              <w:t>小时</w:t>
            </w:r>
            <w:r>
              <w:rPr>
                <w:rFonts w:hint="eastAsia"/>
                <w:szCs w:val="21"/>
              </w:rPr>
              <w:t>。</w:t>
            </w:r>
          </w:p>
          <w:p>
            <w:pPr>
              <w:rPr>
                <w:color w:val="000000"/>
                <w:szCs w:val="21"/>
              </w:rPr>
            </w:pPr>
            <w:r>
              <w:rPr>
                <w:szCs w:val="21"/>
              </w:rPr>
              <w:t>11.产品适用范围:该产品采用基于吖啶酯的直接化学发光法，与配套的检测试剂共同使用，在临床上用于对来源于人体的血清、血浆、全血、尿液样本中的被分析物进行定性或者定量检测，包括维生素与血药浓度，激素，心肌疾病，感染性疾病，自身抗体，肿瘤相关抗原，蛋白质及多肽类，肾脏疾病和肝病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7" w:type="dxa"/>
            <w:vAlign w:val="center"/>
          </w:tcPr>
          <w:p>
            <w:pPr>
              <w:tabs>
                <w:tab w:val="left" w:pos="180"/>
                <w:tab w:val="left" w:pos="1620"/>
              </w:tabs>
              <w:spacing w:line="360" w:lineRule="auto"/>
              <w:jc w:val="center"/>
              <w:rPr>
                <w:color w:val="000000"/>
                <w:szCs w:val="21"/>
              </w:rPr>
            </w:pPr>
            <w:r>
              <w:rPr>
                <w:color w:val="000000"/>
                <w:szCs w:val="21"/>
              </w:rPr>
              <w:t>10</w:t>
            </w:r>
          </w:p>
        </w:tc>
        <w:tc>
          <w:tcPr>
            <w:tcW w:w="1800" w:type="dxa"/>
            <w:gridSpan w:val="2"/>
            <w:vAlign w:val="center"/>
          </w:tcPr>
          <w:p>
            <w:pPr>
              <w:tabs>
                <w:tab w:val="left" w:pos="180"/>
                <w:tab w:val="left" w:pos="1620"/>
              </w:tabs>
              <w:spacing w:line="360" w:lineRule="auto"/>
              <w:jc w:val="center"/>
              <w:rPr>
                <w:szCs w:val="21"/>
              </w:rPr>
            </w:pPr>
            <w:r>
              <w:rPr>
                <w:szCs w:val="21"/>
              </w:rPr>
              <w:t>干式免疫荧光分析仪</w:t>
            </w:r>
          </w:p>
        </w:tc>
        <w:tc>
          <w:tcPr>
            <w:tcW w:w="1078" w:type="dxa"/>
            <w:vAlign w:val="center"/>
          </w:tcPr>
          <w:p>
            <w:pPr>
              <w:tabs>
                <w:tab w:val="left" w:pos="180"/>
                <w:tab w:val="left" w:pos="1620"/>
              </w:tabs>
              <w:spacing w:line="360" w:lineRule="auto"/>
              <w:jc w:val="center"/>
              <w:rPr>
                <w:szCs w:val="21"/>
              </w:rPr>
            </w:pPr>
            <w:r>
              <w:rPr>
                <w:szCs w:val="21"/>
              </w:rPr>
              <w:t>1台</w:t>
            </w:r>
          </w:p>
        </w:tc>
        <w:tc>
          <w:tcPr>
            <w:tcW w:w="5931" w:type="dxa"/>
            <w:vAlign w:val="center"/>
          </w:tcPr>
          <w:p>
            <w:pPr>
              <w:widowControl/>
              <w:rPr>
                <w:szCs w:val="21"/>
              </w:rPr>
            </w:pPr>
            <w:r>
              <w:rPr>
                <w:szCs w:val="21"/>
              </w:rPr>
              <w:t>1.检测原理：干式荧光免疫法；</w:t>
            </w:r>
          </w:p>
          <w:p>
            <w:pPr>
              <w:widowControl/>
              <w:rPr>
                <w:szCs w:val="21"/>
              </w:rPr>
            </w:pPr>
            <w:r>
              <w:rPr>
                <w:rFonts w:hint="eastAsia" w:ascii="宋体" w:hAnsi="宋体" w:cs="宋体"/>
                <w:szCs w:val="21"/>
              </w:rPr>
              <w:t>▲</w:t>
            </w:r>
            <w:r>
              <w:rPr>
                <w:szCs w:val="21"/>
              </w:rPr>
              <w:t>2.检测通道：3+1多联卡，5+1多联卡；</w:t>
            </w:r>
          </w:p>
          <w:p>
            <w:pPr>
              <w:widowControl/>
              <w:rPr>
                <w:szCs w:val="21"/>
              </w:rPr>
            </w:pPr>
            <w:r>
              <w:rPr>
                <w:szCs w:val="21"/>
              </w:rPr>
              <w:t>3.检测性质：定量、半定量、定性分析（视试剂项目不同而异）；</w:t>
            </w:r>
          </w:p>
          <w:p>
            <w:pPr>
              <w:widowControl/>
              <w:rPr>
                <w:szCs w:val="21"/>
              </w:rPr>
            </w:pPr>
            <w:r>
              <w:rPr>
                <w:szCs w:val="21"/>
              </w:rPr>
              <w:t>4.样本类型：血清/血浆、全血、尿液、其他，可在仪器界面选择样本类型；</w:t>
            </w:r>
          </w:p>
          <w:p>
            <w:pPr>
              <w:widowControl/>
              <w:rPr>
                <w:szCs w:val="21"/>
              </w:rPr>
            </w:pPr>
            <w:r>
              <w:rPr>
                <w:szCs w:val="21"/>
              </w:rPr>
              <w:t>5.检测速度：单次检测耗时＜10s（不算孵育时间）；</w:t>
            </w:r>
          </w:p>
          <w:p>
            <w:pPr>
              <w:widowControl/>
              <w:rPr>
                <w:szCs w:val="21"/>
              </w:rPr>
            </w:pPr>
            <w:r>
              <w:rPr>
                <w:szCs w:val="21"/>
              </w:rPr>
              <w:t>6.检测项目：最大支持63个不同项目；</w:t>
            </w:r>
          </w:p>
          <w:p>
            <w:pPr>
              <w:widowControl/>
              <w:rPr>
                <w:szCs w:val="21"/>
              </w:rPr>
            </w:pPr>
            <w:r>
              <w:rPr>
                <w:szCs w:val="21"/>
              </w:rPr>
              <w:t>7.检测方式：支持一卡多项检测（最多可以支持5项）；</w:t>
            </w:r>
          </w:p>
          <w:p>
            <w:pPr>
              <w:widowControl/>
              <w:rPr>
                <w:szCs w:val="21"/>
              </w:rPr>
            </w:pPr>
            <w:r>
              <w:rPr>
                <w:szCs w:val="21"/>
              </w:rPr>
              <w:t>8.重复性：CV≤1%（标准卡，高值）CV≤2%（标准值，低值）；</w:t>
            </w:r>
          </w:p>
          <w:p>
            <w:pPr>
              <w:widowControl/>
              <w:rPr>
                <w:szCs w:val="21"/>
              </w:rPr>
            </w:pPr>
            <w:r>
              <w:rPr>
                <w:szCs w:val="21"/>
              </w:rPr>
              <w:t>9.线性相关性：r≥0.99（T/C值）；</w:t>
            </w:r>
          </w:p>
          <w:p>
            <w:pPr>
              <w:widowControl/>
              <w:rPr>
                <w:szCs w:val="21"/>
              </w:rPr>
            </w:pPr>
            <w:r>
              <w:rPr>
                <w:szCs w:val="21"/>
              </w:rPr>
              <w:t>10.台间差：Bis%≤5%（系列标准卡）；</w:t>
            </w:r>
          </w:p>
          <w:p>
            <w:pPr>
              <w:widowControl/>
              <w:rPr>
                <w:szCs w:val="21"/>
              </w:rPr>
            </w:pPr>
            <w:r>
              <w:rPr>
                <w:szCs w:val="21"/>
              </w:rPr>
              <w:t>11.定标方法：专用ID芯卡，单通道与多通道仪器兼容；</w:t>
            </w:r>
          </w:p>
          <w:p>
            <w:pPr>
              <w:widowControl/>
              <w:rPr>
                <w:szCs w:val="21"/>
              </w:rPr>
            </w:pPr>
            <w:r>
              <w:rPr>
                <w:szCs w:val="21"/>
              </w:rPr>
              <w:t>12.试剂条码：一维码；</w:t>
            </w:r>
          </w:p>
          <w:p>
            <w:pPr>
              <w:widowControl/>
              <w:rPr>
                <w:szCs w:val="21"/>
              </w:rPr>
            </w:pPr>
            <w:r>
              <w:rPr>
                <w:szCs w:val="21"/>
              </w:rPr>
              <w:t>13.孵育功能：常温孵育；</w:t>
            </w:r>
          </w:p>
          <w:p>
            <w:pPr>
              <w:widowControl/>
              <w:rPr>
                <w:szCs w:val="21"/>
              </w:rPr>
            </w:pPr>
            <w:r>
              <w:rPr>
                <w:szCs w:val="21"/>
              </w:rPr>
              <w:t>14.组合测试：支持；</w:t>
            </w:r>
          </w:p>
          <w:p>
            <w:pPr>
              <w:widowControl/>
              <w:rPr>
                <w:szCs w:val="21"/>
              </w:rPr>
            </w:pPr>
            <w:r>
              <w:rPr>
                <w:szCs w:val="21"/>
              </w:rPr>
              <w:t>15.显示屏：</w:t>
            </w:r>
            <w:r>
              <w:rPr>
                <w:rFonts w:hint="eastAsia"/>
                <w:szCs w:val="21"/>
              </w:rPr>
              <w:t>不小于</w:t>
            </w:r>
            <w:r>
              <w:rPr>
                <w:szCs w:val="21"/>
              </w:rPr>
              <w:t>7英寸触摸屏；</w:t>
            </w:r>
          </w:p>
          <w:p>
            <w:pPr>
              <w:widowControl/>
              <w:rPr>
                <w:szCs w:val="21"/>
              </w:rPr>
            </w:pPr>
            <w:r>
              <w:rPr>
                <w:szCs w:val="21"/>
              </w:rPr>
              <w:t>16.仪器尺寸</w:t>
            </w:r>
            <w:r>
              <w:rPr>
                <w:rFonts w:hint="eastAsia"/>
                <w:szCs w:val="21"/>
              </w:rPr>
              <w:t>约</w:t>
            </w:r>
            <w:r>
              <w:rPr>
                <w:szCs w:val="21"/>
              </w:rPr>
              <w:t>：234mm*278mm*269mm（长*宽*高）；</w:t>
            </w:r>
          </w:p>
          <w:p>
            <w:pPr>
              <w:widowControl/>
              <w:rPr>
                <w:szCs w:val="21"/>
              </w:rPr>
            </w:pPr>
            <w:r>
              <w:rPr>
                <w:szCs w:val="21"/>
              </w:rPr>
              <w:t>17.仪器净重量</w:t>
            </w:r>
            <w:r>
              <w:rPr>
                <w:rFonts w:hint="eastAsia"/>
                <w:szCs w:val="21"/>
              </w:rPr>
              <w:t>约</w:t>
            </w:r>
            <w:r>
              <w:rPr>
                <w:szCs w:val="21"/>
              </w:rPr>
              <w:t>：7.2Kg；</w:t>
            </w:r>
          </w:p>
          <w:p>
            <w:pPr>
              <w:widowControl/>
              <w:rPr>
                <w:szCs w:val="21"/>
              </w:rPr>
            </w:pPr>
            <w:r>
              <w:rPr>
                <w:szCs w:val="21"/>
              </w:rPr>
              <w:t>18.结果存储：＞1000个；</w:t>
            </w:r>
          </w:p>
          <w:p>
            <w:pPr>
              <w:widowControl/>
              <w:rPr>
                <w:szCs w:val="21"/>
              </w:rPr>
            </w:pPr>
            <w:r>
              <w:rPr>
                <w:szCs w:val="21"/>
              </w:rPr>
              <w:t>19.界面语言：中文和英文，其他语言课扩展；</w:t>
            </w:r>
          </w:p>
          <w:p>
            <w:pPr>
              <w:widowControl/>
              <w:rPr>
                <w:szCs w:val="21"/>
              </w:rPr>
            </w:pPr>
            <w:r>
              <w:rPr>
                <w:szCs w:val="21"/>
              </w:rPr>
              <w:t>20.打印机：内置</w:t>
            </w:r>
            <w:r>
              <w:rPr>
                <w:rFonts w:hint="eastAsia"/>
                <w:szCs w:val="21"/>
              </w:rPr>
              <w:t>式</w:t>
            </w:r>
            <w:r>
              <w:rPr>
                <w:szCs w:val="21"/>
              </w:rPr>
              <w:t>热敏打印机；</w:t>
            </w:r>
          </w:p>
          <w:p>
            <w:pPr>
              <w:widowControl/>
              <w:rPr>
                <w:szCs w:val="21"/>
              </w:rPr>
            </w:pPr>
            <w:r>
              <w:rPr>
                <w:szCs w:val="21"/>
              </w:rPr>
              <w:t>21.结果查询：可按照样本编号、时间、项目查询结果、结果可删除；</w:t>
            </w:r>
          </w:p>
          <w:p>
            <w:pPr>
              <w:widowControl/>
              <w:rPr>
                <w:szCs w:val="21"/>
              </w:rPr>
            </w:pPr>
            <w:r>
              <w:rPr>
                <w:szCs w:val="21"/>
              </w:rPr>
              <w:t>22.结果传输：4G（以用户最终选择为主），USB2.0，RS232C，wifi(以用户最终选择为主)，以太网络，支持LIS、HIS；</w:t>
            </w:r>
          </w:p>
          <w:p>
            <w:pPr>
              <w:widowControl/>
              <w:rPr>
                <w:szCs w:val="21"/>
              </w:rPr>
            </w:pPr>
            <w:r>
              <w:rPr>
                <w:szCs w:val="21"/>
              </w:rPr>
              <w:t>23.故障报警：判读显示，试剂卡C线异常、试剂卡插反/未到位、试剂卡过期等有警告提示；</w:t>
            </w:r>
          </w:p>
          <w:p>
            <w:pPr>
              <w:widowControl/>
              <w:rPr>
                <w:szCs w:val="21"/>
              </w:rPr>
            </w:pPr>
            <w:r>
              <w:rPr>
                <w:szCs w:val="21"/>
              </w:rPr>
              <w:t>24.软件管理：自动进卡、自动弃卡、内置自动条码扫描功能、自动识别项目ID和项目信息；</w:t>
            </w:r>
          </w:p>
          <w:p>
            <w:pPr>
              <w:widowControl/>
              <w:rPr>
                <w:szCs w:val="21"/>
              </w:rPr>
            </w:pPr>
            <w:r>
              <w:rPr>
                <w:szCs w:val="21"/>
              </w:rPr>
              <w:t>25.项目拓展：支持项目自定义，支持算法自定义；</w:t>
            </w:r>
          </w:p>
          <w:p>
            <w:pPr>
              <w:widowControl/>
              <w:rPr>
                <w:szCs w:val="21"/>
              </w:rPr>
            </w:pPr>
            <w:r>
              <w:rPr>
                <w:szCs w:val="21"/>
              </w:rPr>
              <w:t>26.操作温度：5°C~30°C；</w:t>
            </w:r>
          </w:p>
          <w:p>
            <w:pPr>
              <w:widowControl/>
              <w:rPr>
                <w:szCs w:val="21"/>
              </w:rPr>
            </w:pPr>
            <w:r>
              <w:rPr>
                <w:szCs w:val="21"/>
              </w:rPr>
              <w:t>27.外接电源：100V~250V，50Hz~60Hz。</w:t>
            </w:r>
          </w:p>
        </w:tc>
      </w:tr>
      <w:bookmarkEnd w:id="0"/>
      <w:bookmarkEnd w:id="1"/>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96" w:type="dxa"/>
            <w:gridSpan w:val="5"/>
            <w:tcBorders>
              <w:top w:val="single" w:color="auto" w:sz="4" w:space="0"/>
              <w:left w:val="single" w:color="auto" w:sz="4" w:space="0"/>
              <w:bottom w:val="single" w:color="auto" w:sz="4" w:space="0"/>
              <w:right w:val="single" w:color="auto" w:sz="4" w:space="0"/>
            </w:tcBorders>
          </w:tcPr>
          <w:p>
            <w:pPr>
              <w:spacing w:line="360" w:lineRule="auto"/>
              <w:rPr>
                <w:szCs w:val="21"/>
              </w:rPr>
            </w:pPr>
            <w:r>
              <w:rPr>
                <w:szCs w:val="21"/>
              </w:rPr>
              <w:t>一、</w:t>
            </w:r>
            <w:r>
              <w:rPr>
                <w:b/>
                <w:szCs w:val="21"/>
              </w:rPr>
              <w:t>商务条款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9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b/>
                <w:color w:val="000000"/>
                <w:szCs w:val="21"/>
              </w:rPr>
              <w:t>▲</w:t>
            </w:r>
            <w:r>
              <w:rPr>
                <w:color w:val="000000"/>
                <w:szCs w:val="21"/>
              </w:rPr>
              <w:t>质保期</w:t>
            </w:r>
          </w:p>
        </w:tc>
        <w:tc>
          <w:tcPr>
            <w:tcW w:w="7497" w:type="dxa"/>
            <w:gridSpan w:val="3"/>
            <w:tcBorders>
              <w:top w:val="single" w:color="auto" w:sz="4" w:space="0"/>
              <w:left w:val="single" w:color="auto" w:sz="4" w:space="0"/>
              <w:bottom w:val="single" w:color="auto" w:sz="4" w:space="0"/>
              <w:right w:val="single" w:color="auto" w:sz="4" w:space="0"/>
            </w:tcBorders>
          </w:tcPr>
          <w:p>
            <w:pPr>
              <w:spacing w:line="360" w:lineRule="auto"/>
              <w:rPr>
                <w:szCs w:val="21"/>
              </w:rPr>
            </w:pPr>
            <w:r>
              <w:rPr>
                <w:szCs w:val="21"/>
              </w:rPr>
              <w:t>按国家有关产品“三包”规定执行“三包”，免费质保期最短不得少于 1 年（</w:t>
            </w:r>
            <w:r>
              <w:rPr>
                <w:rFonts w:hint="eastAsia"/>
                <w:szCs w:val="21"/>
              </w:rPr>
              <w:t>验收合格以后开始计时，</w:t>
            </w:r>
            <w:r>
              <w:rPr>
                <w:szCs w:val="21"/>
              </w:rPr>
              <w:t>设备技术要求栏中有特别注明的除外），保修期内上门维修免收维修费和元器件费，并提供终身维修服务。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9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color w:val="000000"/>
                <w:szCs w:val="21"/>
              </w:rPr>
              <w:t>售后服务要求</w:t>
            </w:r>
          </w:p>
        </w:tc>
        <w:tc>
          <w:tcPr>
            <w:tcW w:w="7497" w:type="dxa"/>
            <w:gridSpan w:val="3"/>
            <w:tcBorders>
              <w:top w:val="single" w:color="auto" w:sz="4" w:space="0"/>
              <w:left w:val="single" w:color="auto" w:sz="4" w:space="0"/>
              <w:bottom w:val="single" w:color="auto" w:sz="4" w:space="0"/>
              <w:right w:val="single" w:color="auto" w:sz="4" w:space="0"/>
            </w:tcBorders>
          </w:tcPr>
          <w:p>
            <w:pPr>
              <w:spacing w:line="360" w:lineRule="auto"/>
              <w:rPr>
                <w:color w:val="000000"/>
                <w:szCs w:val="21"/>
              </w:rPr>
            </w:pPr>
            <w:r>
              <w:rPr>
                <w:color w:val="000000"/>
                <w:szCs w:val="21"/>
              </w:rPr>
              <w:t>（1）、免费送货上门，免费安装、免费调试，免费提供现场技术培训，保证使用人员正常操作设备的各种功能；若</w:t>
            </w:r>
            <w:r>
              <w:rPr>
                <w:color w:val="000000"/>
                <w:szCs w:val="21"/>
                <w:lang w:val="zh-CN"/>
              </w:rPr>
              <w:t>设备自带</w:t>
            </w:r>
            <w:r>
              <w:rPr>
                <w:color w:val="000000"/>
                <w:szCs w:val="21"/>
              </w:rPr>
              <w:t>软件，则在保修期免费升级；其余按投标人承诺进行。</w:t>
            </w:r>
          </w:p>
          <w:p>
            <w:pPr>
              <w:spacing w:line="360" w:lineRule="auto"/>
              <w:rPr>
                <w:color w:val="000000"/>
                <w:szCs w:val="21"/>
              </w:rPr>
            </w:pPr>
            <w:r>
              <w:rPr>
                <w:color w:val="000000"/>
                <w:szCs w:val="21"/>
              </w:rPr>
              <w:t>（2）、提供售后服务联系电话及联系人，免费质保期内，接到报障电话在承诺时间内派工程技术人员上门维修解决问题。如果需要更换配件的，要求更换的配件应跟被更换的品牌、类型相一致或者是同类同档次的替代品，后者需征得用户方管理人员同意。</w:t>
            </w:r>
          </w:p>
          <w:p>
            <w:pPr>
              <w:spacing w:line="360" w:lineRule="auto"/>
              <w:rPr>
                <w:color w:val="000000"/>
                <w:szCs w:val="21"/>
              </w:rPr>
            </w:pPr>
            <w:r>
              <w:rPr>
                <w:color w:val="000000"/>
                <w:szCs w:val="21"/>
              </w:rPr>
              <w:t>（3）、提供保修期外零配件优惠供应方案。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9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b/>
                <w:color w:val="000000"/>
                <w:szCs w:val="21"/>
              </w:rPr>
              <w:t>▲</w:t>
            </w:r>
            <w:r>
              <w:rPr>
                <w:color w:val="000000"/>
                <w:szCs w:val="21"/>
              </w:rPr>
              <w:t>合同签订时间</w:t>
            </w:r>
          </w:p>
        </w:tc>
        <w:tc>
          <w:tcPr>
            <w:tcW w:w="749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color w:val="000000"/>
                <w:szCs w:val="21"/>
              </w:rPr>
            </w:pPr>
            <w:r>
              <w:rPr>
                <w:color w:val="000000"/>
                <w:szCs w:val="21"/>
              </w:rPr>
              <w:t>自中标通知书发出之日起</w:t>
            </w:r>
            <w:r>
              <w:rPr>
                <w:color w:val="000000"/>
                <w:szCs w:val="21"/>
                <w:u w:val="single"/>
              </w:rPr>
              <w:t>25</w:t>
            </w:r>
            <w:r>
              <w:rPr>
                <w:color w:val="000000"/>
                <w:szCs w:val="21"/>
              </w:rPr>
              <w:t>个自然日内</w:t>
            </w: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9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color w:val="000000"/>
                <w:szCs w:val="21"/>
              </w:rPr>
            </w:pPr>
            <w:r>
              <w:rPr>
                <w:b/>
                <w:color w:val="000000"/>
                <w:szCs w:val="21"/>
              </w:rPr>
              <w:t>▲</w:t>
            </w:r>
            <w:r>
              <w:rPr>
                <w:szCs w:val="21"/>
              </w:rPr>
              <w:t>交货时间及地点</w:t>
            </w:r>
          </w:p>
        </w:tc>
        <w:tc>
          <w:tcPr>
            <w:tcW w:w="7497" w:type="dxa"/>
            <w:gridSpan w:val="3"/>
            <w:tcBorders>
              <w:top w:val="single" w:color="auto" w:sz="4" w:space="0"/>
              <w:left w:val="single" w:color="auto" w:sz="4" w:space="0"/>
              <w:bottom w:val="single" w:color="auto" w:sz="4" w:space="0"/>
              <w:right w:val="single" w:color="auto" w:sz="4" w:space="0"/>
            </w:tcBorders>
          </w:tcPr>
          <w:p>
            <w:pPr>
              <w:snapToGrid w:val="0"/>
              <w:spacing w:line="320" w:lineRule="exact"/>
              <w:jc w:val="left"/>
              <w:rPr>
                <w:szCs w:val="21"/>
              </w:rPr>
            </w:pPr>
            <w:r>
              <w:rPr>
                <w:szCs w:val="21"/>
              </w:rPr>
              <w:t>交货期：</w:t>
            </w:r>
            <w:r>
              <w:t>自签订合同之日起</w:t>
            </w:r>
            <w:r>
              <w:rPr>
                <w:szCs w:val="21"/>
                <w:u w:val="single"/>
              </w:rPr>
              <w:t>30</w:t>
            </w:r>
            <w:r>
              <w:rPr>
                <w:szCs w:val="21"/>
              </w:rPr>
              <w:t>个工作日必须到货，并全部安装调试合格完毕；</w:t>
            </w:r>
          </w:p>
          <w:p>
            <w:pPr>
              <w:snapToGrid w:val="0"/>
              <w:spacing w:line="320" w:lineRule="exact"/>
              <w:jc w:val="left"/>
              <w:rPr>
                <w:color w:val="000000"/>
                <w:szCs w:val="21"/>
              </w:rPr>
            </w:pPr>
            <w:r>
              <w:rPr>
                <w:szCs w:val="21"/>
              </w:rPr>
              <w:t>交货地点：广西桂林市采购人指定地点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9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szCs w:val="21"/>
              </w:rPr>
            </w:pPr>
            <w:r>
              <w:rPr>
                <w:b/>
                <w:szCs w:val="21"/>
              </w:rPr>
              <w:t>▲</w:t>
            </w:r>
            <w:r>
              <w:rPr>
                <w:szCs w:val="21"/>
              </w:rPr>
              <w:t>付款条件</w:t>
            </w:r>
          </w:p>
        </w:tc>
        <w:tc>
          <w:tcPr>
            <w:tcW w:w="7497" w:type="dxa"/>
            <w:gridSpan w:val="3"/>
            <w:tcBorders>
              <w:top w:val="single" w:color="auto" w:sz="4" w:space="0"/>
              <w:left w:val="single" w:color="auto" w:sz="4" w:space="0"/>
              <w:bottom w:val="single" w:color="auto" w:sz="4" w:space="0"/>
              <w:right w:val="single" w:color="auto" w:sz="4" w:space="0"/>
            </w:tcBorders>
          </w:tcPr>
          <w:p>
            <w:pPr>
              <w:pStyle w:val="4"/>
              <w:rPr>
                <w:szCs w:val="21"/>
              </w:rPr>
            </w:pPr>
            <w:r>
              <w:rPr>
                <w:rFonts w:hint="eastAsia"/>
                <w:szCs w:val="21"/>
              </w:rPr>
              <w:t>本</w:t>
            </w:r>
            <w:r>
              <w:rPr>
                <w:rFonts w:hint="eastAsia"/>
                <w:szCs w:val="21"/>
                <w:lang w:eastAsia="zh-CN"/>
              </w:rPr>
              <w:t>项目</w:t>
            </w:r>
            <w:r>
              <w:rPr>
                <w:szCs w:val="21"/>
              </w:rPr>
              <w:t>预付款为合同总金额的30%，在</w:t>
            </w:r>
            <w:r>
              <w:rPr>
                <w:rFonts w:hint="eastAsia"/>
              </w:rPr>
              <w:t>本</w:t>
            </w:r>
            <w:r>
              <w:rPr>
                <w:rFonts w:hint="eastAsia"/>
                <w:lang w:eastAsia="zh-CN"/>
              </w:rPr>
              <w:t>项目</w:t>
            </w:r>
            <w:r>
              <w:rPr>
                <w:rFonts w:hint="eastAsia"/>
              </w:rPr>
              <w:t>采购合同</w:t>
            </w:r>
            <w:r>
              <w:rPr>
                <w:szCs w:val="21"/>
              </w:rPr>
              <w:t>生效以及具备实施条件后，采购人在15日内支付预付款；在交货验收合格、培训指导完成及设备正常使用后，</w:t>
            </w:r>
            <w:r>
              <w:rPr>
                <w:rFonts w:hint="eastAsia"/>
                <w:szCs w:val="21"/>
              </w:rPr>
              <w:t>中标</w:t>
            </w:r>
            <w:r>
              <w:rPr>
                <w:szCs w:val="21"/>
              </w:rPr>
              <w:t>供应商在3日内开具增值税专用发票给采购人，采购人收到增值税专用发票后30个工作日内支付70％的合同</w:t>
            </w:r>
            <w:r>
              <w:rPr>
                <w:rFonts w:hint="eastAsia"/>
                <w:szCs w:val="21"/>
              </w:rPr>
              <w:t>总</w:t>
            </w:r>
            <w:r>
              <w:rPr>
                <w:szCs w:val="21"/>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9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szCs w:val="21"/>
              </w:rPr>
            </w:pPr>
            <w:r>
              <w:rPr>
                <w:b/>
                <w:color w:val="000000"/>
                <w:szCs w:val="21"/>
              </w:rPr>
              <w:t>▲</w:t>
            </w:r>
            <w:r>
              <w:rPr>
                <w:rFonts w:eastAsia="黑体"/>
                <w:sz w:val="24"/>
              </w:rPr>
              <w:t>其他要求</w:t>
            </w:r>
          </w:p>
        </w:tc>
        <w:tc>
          <w:tcPr>
            <w:tcW w:w="7497" w:type="dxa"/>
            <w:gridSpan w:val="3"/>
            <w:tcBorders>
              <w:top w:val="single" w:color="auto" w:sz="4" w:space="0"/>
              <w:left w:val="single" w:color="auto" w:sz="4" w:space="0"/>
              <w:bottom w:val="single" w:color="auto" w:sz="4" w:space="0"/>
              <w:right w:val="single" w:color="auto" w:sz="4" w:space="0"/>
            </w:tcBorders>
          </w:tcPr>
          <w:p>
            <w:pPr>
              <w:spacing w:line="320" w:lineRule="exact"/>
              <w:jc w:val="left"/>
              <w:rPr>
                <w:rStyle w:val="7"/>
                <w:szCs w:val="21"/>
              </w:rPr>
            </w:pPr>
            <w:r>
              <w:rPr>
                <w:rStyle w:val="7"/>
                <w:rFonts w:hint="eastAsia"/>
                <w:szCs w:val="21"/>
              </w:rPr>
              <w:t>1、</w:t>
            </w:r>
            <w:r>
              <w:rPr>
                <w:rFonts w:hint="eastAsia"/>
                <w:bCs/>
                <w:kern w:val="0"/>
                <w:szCs w:val="21"/>
              </w:rPr>
              <w:t>以上“技术需求”中的“▲”系指实质性要求的技术指标、主要功能项目，若有任意一项负偏离作无效投标处理。</w:t>
            </w:r>
          </w:p>
          <w:p>
            <w:pPr>
              <w:spacing w:line="320" w:lineRule="exact"/>
              <w:jc w:val="left"/>
            </w:pPr>
            <w:r>
              <w:rPr>
                <w:rStyle w:val="7"/>
                <w:rFonts w:hint="eastAsia"/>
                <w:szCs w:val="21"/>
              </w:rPr>
              <w:t>2、</w:t>
            </w:r>
            <w:r>
              <w:rPr>
                <w:rFonts w:hint="eastAsia"/>
                <w:szCs w:val="21"/>
              </w:rPr>
              <w:t>本</w:t>
            </w:r>
            <w:r>
              <w:rPr>
                <w:rFonts w:hint="eastAsia"/>
                <w:szCs w:val="21"/>
                <w:lang w:eastAsia="zh-CN"/>
              </w:rPr>
              <w:t>项目</w:t>
            </w:r>
            <w:r>
              <w:rPr>
                <w:rStyle w:val="7"/>
                <w:szCs w:val="21"/>
              </w:rPr>
              <w:t>政府采购预算金额为人民币</w:t>
            </w:r>
            <w:r>
              <w:rPr>
                <w:rStyle w:val="7"/>
                <w:b/>
                <w:bCs/>
                <w:szCs w:val="21"/>
              </w:rPr>
              <w:t>：</w:t>
            </w:r>
            <w:r>
              <w:rPr>
                <w:rFonts w:hint="eastAsia"/>
              </w:rPr>
              <w:t>29.7万元</w:t>
            </w:r>
            <w:r>
              <w:rPr>
                <w:rStyle w:val="7"/>
                <w:szCs w:val="21"/>
              </w:rPr>
              <w:t>，报价超采购预算的，</w:t>
            </w:r>
            <w:r>
              <w:rPr>
                <w:rStyle w:val="7"/>
                <w:rFonts w:hint="eastAsia"/>
                <w:szCs w:val="21"/>
              </w:rPr>
              <w:t>投标</w:t>
            </w:r>
            <w:r>
              <w:rPr>
                <w:rStyle w:val="7"/>
                <w:szCs w:val="21"/>
              </w:rPr>
              <w:t>文件作无效处理。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96" w:type="dxa"/>
            <w:gridSpan w:val="5"/>
            <w:tcBorders>
              <w:top w:val="single" w:color="auto" w:sz="4" w:space="0"/>
              <w:left w:val="single" w:color="auto" w:sz="4" w:space="0"/>
              <w:bottom w:val="single" w:color="auto" w:sz="4" w:space="0"/>
              <w:right w:val="single" w:color="auto" w:sz="4" w:space="0"/>
            </w:tcBorders>
          </w:tcPr>
          <w:p>
            <w:pPr>
              <w:spacing w:line="360" w:lineRule="auto"/>
              <w:rPr>
                <w:b/>
                <w:color w:val="000000"/>
                <w:szCs w:val="21"/>
              </w:rPr>
            </w:pPr>
            <w:r>
              <w:rPr>
                <w:b/>
                <w:color w:val="000000"/>
                <w:szCs w:val="21"/>
              </w:rPr>
              <w:t>▲二、核心产品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96" w:type="dxa"/>
            <w:gridSpan w:val="5"/>
            <w:tcBorders>
              <w:top w:val="single" w:color="auto" w:sz="4" w:space="0"/>
              <w:left w:val="single" w:color="auto" w:sz="4" w:space="0"/>
              <w:bottom w:val="single" w:color="auto" w:sz="4" w:space="0"/>
              <w:right w:val="single" w:color="auto" w:sz="4" w:space="0"/>
            </w:tcBorders>
          </w:tcPr>
          <w:p>
            <w:pPr>
              <w:spacing w:line="360" w:lineRule="auto"/>
              <w:rPr>
                <w:b/>
                <w:color w:val="000000"/>
                <w:szCs w:val="21"/>
              </w:rPr>
            </w:pPr>
            <w:r>
              <w:rPr>
                <w:b/>
                <w:color w:val="000000"/>
                <w:szCs w:val="21"/>
              </w:rPr>
              <w:t>本表的核心产品为第</w:t>
            </w:r>
            <w:r>
              <w:rPr>
                <w:b/>
                <w:color w:val="000000"/>
                <w:szCs w:val="21"/>
                <w:u w:val="single"/>
              </w:rPr>
              <w:t xml:space="preserve"> 9</w:t>
            </w:r>
            <w:r>
              <w:rPr>
                <w:b/>
                <w:color w:val="000000"/>
                <w:szCs w:val="21"/>
              </w:rPr>
              <w:t>项产品。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96"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color w:val="000000"/>
                <w:szCs w:val="21"/>
              </w:rPr>
            </w:pPr>
            <w:r>
              <w:rPr>
                <w:b/>
                <w:color w:val="000000"/>
                <w:szCs w:val="21"/>
              </w:rPr>
              <w:t>三、进口产品说明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9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color w:val="000000"/>
                <w:szCs w:val="21"/>
              </w:rPr>
            </w:pPr>
            <w:r>
              <w:rPr>
                <w:color w:val="000000"/>
                <w:szCs w:val="21"/>
              </w:rPr>
              <w:t>进口产品说明</w:t>
            </w:r>
          </w:p>
        </w:tc>
        <w:tc>
          <w:tcPr>
            <w:tcW w:w="749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color w:val="000000"/>
                <w:szCs w:val="21"/>
              </w:rPr>
            </w:pPr>
            <w:r>
              <w:rPr>
                <w:rFonts w:hint="eastAsia"/>
                <w:szCs w:val="21"/>
              </w:rPr>
              <w:t>本</w:t>
            </w:r>
            <w:r>
              <w:rPr>
                <w:rFonts w:hint="eastAsia"/>
                <w:szCs w:val="21"/>
                <w:lang w:eastAsia="zh-CN"/>
              </w:rPr>
              <w:t>项目</w:t>
            </w:r>
            <w:r>
              <w:rPr>
                <w:color w:val="000000"/>
                <w:szCs w:val="21"/>
              </w:rPr>
              <w:t>货物不接受进口产品（即通过中国海关报关验放进入中国境内且产自关境外的产品）参与投标，</w:t>
            </w:r>
            <w:r>
              <w:rPr>
                <w:b/>
                <w:color w:val="000000"/>
                <w:szCs w:val="21"/>
              </w:rPr>
              <w:t>如有进口产品参与投标的作无效标处理</w:t>
            </w:r>
            <w:r>
              <w:rPr>
                <w:color w:val="000000"/>
                <w:szCs w:val="21"/>
              </w:rPr>
              <w:t>。</w:t>
            </w:r>
          </w:p>
        </w:tc>
      </w:tr>
    </w:tbl>
    <w:p>
      <w:pPr>
        <w:spacing w:line="360" w:lineRule="auto"/>
        <w:ind w:firstLine="310" w:firstLineChars="147"/>
        <w:jc w:val="left"/>
        <w:rPr>
          <w:b/>
          <w:color w:val="000000"/>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Symbol">
    <w:panose1 w:val="020B0502040204020203"/>
    <w:charset w:val="00"/>
    <w:family w:val="swiss"/>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27571"/>
    <w:rsid w:val="3DB27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4">
    <w:name w:val="annotation text"/>
    <w:basedOn w:val="1"/>
    <w:unhideWhenUsed/>
    <w:qFormat/>
    <w:uiPriority w:val="0"/>
    <w:pPr>
      <w:jc w:val="left"/>
    </w:pPr>
  </w:style>
  <w:style w:type="character" w:customStyle="1" w:styleId="7">
    <w:name w:val="NormalCharacter"/>
    <w:qFormat/>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2021-09-06T02:11:00Z</dcterms:created>
  <dc:creator>枯叶蝶</dc:creator>
  <cp:lastModifiedBy>枯叶蝶</cp:lastModifiedBy>
  <dcterms:modified xsi:type="dcterms:W3CDTF">2021-09-06T02:12:20Z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40D66C8B1DFC48869A854B8C2111E260</vt:lpwstr>
  </property>
</Properties>
</file>